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AB5270" w:rsidRDefault="00AB5270" w:rsidP="00AB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Mengungkap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Homologi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Kooptasi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5270" w:rsidRDefault="00AB5270" w:rsidP="00AB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>erhadap</w:t>
            </w:r>
            <w:proofErr w:type="spellEnd"/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5270" w:rsidRDefault="00AB5270" w:rsidP="00AB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>olo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>asca</w:t>
            </w:r>
            <w:proofErr w:type="spellEnd"/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emerdekan</w:t>
            </w:r>
            <w:proofErr w:type="spellEnd"/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5270" w:rsidRPr="00DF6C9F" w:rsidRDefault="00AB5270" w:rsidP="00AB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Perspektif</w:t>
            </w:r>
            <w:proofErr w:type="spellEnd"/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>Strukturalisme</w:t>
            </w:r>
            <w:proofErr w:type="spellEnd"/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>evi-</w:t>
            </w:r>
            <w:r w:rsidR="000A0B7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DF6C9F">
              <w:rPr>
                <w:rFonts w:ascii="Times New Roman" w:hAnsi="Times New Roman" w:cs="Times New Roman"/>
                <w:b/>
                <w:sz w:val="28"/>
                <w:szCs w:val="28"/>
              </w:rPr>
              <w:t>trauss</w:t>
            </w:r>
          </w:p>
          <w:p w:rsidR="00C903B7" w:rsidRPr="00C903B7" w:rsidRDefault="00C903B7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4E801F01" wp14:editId="24325616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2A41EB6" wp14:editId="4D3B1923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A41E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</w:rPr>
              <w:drawing>
                <wp:inline distT="0" distB="0" distL="0" distR="0" wp14:anchorId="17C324EB" wp14:editId="346C093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B60F9D2" wp14:editId="125CC5C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60F9D2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842CFC" w:rsidP="004B23A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WASKITO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0A0B7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Sejarah</w:t>
            </w:r>
            <w:proofErr w:type="spellEnd"/>
            <w:r>
              <w:rPr>
                <w:sz w:val="20"/>
                <w:szCs w:val="20"/>
              </w:rPr>
              <w:t xml:space="preserve"> / FIS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Universitas</w:t>
            </w:r>
            <w:proofErr w:type="spellEnd"/>
            <w:r w:rsidR="000A0B7D">
              <w:rPr>
                <w:sz w:val="20"/>
                <w:szCs w:val="20"/>
              </w:rPr>
              <w:t xml:space="preserve"> </w:t>
            </w:r>
            <w:proofErr w:type="spellStart"/>
            <w:r w:rsidR="000A0B7D">
              <w:rPr>
                <w:sz w:val="20"/>
                <w:szCs w:val="20"/>
              </w:rPr>
              <w:t>Negeri</w:t>
            </w:r>
            <w:proofErr w:type="spellEnd"/>
            <w:r w:rsidR="000A0B7D">
              <w:rPr>
                <w:sz w:val="20"/>
                <w:szCs w:val="20"/>
              </w:rPr>
              <w:t xml:space="preserve"> Malang</w:t>
            </w:r>
          </w:p>
          <w:p w:rsidR="00C903B7" w:rsidRPr="00685FC9" w:rsidRDefault="000A0B7D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Waskito.fiss@um</w:t>
            </w:r>
            <w:r w:rsidR="00A44F0D" w:rsidRPr="00685FC9">
              <w:rPr>
                <w:sz w:val="20"/>
                <w:szCs w:val="20"/>
              </w:rPr>
              <w:t>.ac.id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0A0B7D" w:rsidP="004B2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KASIMANUDDIN ISMAIN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0A0B7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Sejarah</w:t>
            </w:r>
            <w:proofErr w:type="spellEnd"/>
            <w:r w:rsidR="00A44F0D" w:rsidRPr="00685FC9">
              <w:rPr>
                <w:sz w:val="20"/>
                <w:szCs w:val="20"/>
              </w:rPr>
              <w:t xml:space="preserve"> / </w:t>
            </w:r>
            <w:proofErr w:type="spellStart"/>
            <w:r w:rsidR="00A44F0D" w:rsidRPr="00685FC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IS</w:t>
            </w:r>
            <w:r w:rsidR="00A44F0D" w:rsidRPr="00685FC9">
              <w:rPr>
                <w:sz w:val="20"/>
                <w:szCs w:val="20"/>
              </w:rPr>
              <w:t>i</w:t>
            </w:r>
            <w:proofErr w:type="spellEnd"/>
          </w:p>
          <w:p w:rsidR="00A44F0D" w:rsidRPr="00685FC9" w:rsidRDefault="000A0B7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A44F0D" w:rsidRPr="00685FC9" w:rsidRDefault="007F3783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Kasimanuddin.ismain.</w:t>
            </w:r>
            <w:r w:rsidR="000A0B7D">
              <w:rPr>
                <w:sz w:val="20"/>
                <w:szCs w:val="20"/>
              </w:rPr>
              <w:t>fis@um</w:t>
            </w:r>
            <w:r w:rsidR="00A44F0D" w:rsidRPr="00685FC9">
              <w:rPr>
                <w:sz w:val="20"/>
                <w:szCs w:val="20"/>
              </w:rPr>
              <w:t>.ac.id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b/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195486" w:rsidRPr="00685FC9" w:rsidRDefault="001E0533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Kedaulatan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keprihatinan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Berpijak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kemerdekaan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Levi-Strauss.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tema-tema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bidang-</w:t>
            </w:r>
            <w:r w:rsidR="005027B2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50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7B2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502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27B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0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7B2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Indonesia,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temuan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tema-tema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bidang-bidang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kolonial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kemerdekaan</w:t>
            </w:r>
            <w:proofErr w:type="spellEnd"/>
            <w:r w:rsidR="00DC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gramStart"/>
            <w:r w:rsidR="00DC7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95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proofErr w:type="gram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tataran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(deep structure)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structural (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homologi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kurun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transformasi</w:t>
            </w:r>
            <w:proofErr w:type="spellEnd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="00D9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ubah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struk</w:t>
            </w:r>
            <w:r w:rsidR="00711951"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  <w:proofErr w:type="spellEnd"/>
            <w:r w:rsidR="00D96A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perulangan</w:t>
            </w:r>
            <w:proofErr w:type="spellEnd"/>
            <w:r w:rsidR="00D9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D96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kooptasi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kepentingan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kurun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mengindikasikan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sejatinya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51">
              <w:rPr>
                <w:rFonts w:ascii="Times New Roman" w:hAnsi="Times New Roman" w:cs="Times New Roman"/>
                <w:sz w:val="24"/>
                <w:szCs w:val="24"/>
              </w:rPr>
              <w:t>berdaulat</w:t>
            </w:r>
            <w:proofErr w:type="spellEnd"/>
            <w:r w:rsidR="00711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B7D" w:rsidRPr="004C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2044" w:rsidRPr="004C5861" w:rsidRDefault="00DF39C0" w:rsidP="00A6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1BD">
              <w:rPr>
                <w:rFonts w:cstheme="minorHAnsi"/>
                <w:b/>
                <w:color w:val="0D0D0D" w:themeColor="text1" w:themeTint="F2"/>
              </w:rPr>
              <w:t xml:space="preserve">Kata </w:t>
            </w:r>
            <w:proofErr w:type="spellStart"/>
            <w:r w:rsidRPr="002E01BD">
              <w:rPr>
                <w:rFonts w:cstheme="minorHAnsi"/>
                <w:b/>
                <w:color w:val="0D0D0D" w:themeColor="text1" w:themeTint="F2"/>
              </w:rPr>
              <w:t>kunci</w:t>
            </w:r>
            <w:proofErr w:type="spellEnd"/>
            <w:r w:rsidRPr="002E01BD">
              <w:rPr>
                <w:rFonts w:cstheme="minorHAnsi"/>
                <w:b/>
                <w:color w:val="0D0D0D" w:themeColor="text1" w:themeTint="F2"/>
              </w:rPr>
              <w:t>:</w:t>
            </w:r>
            <w:r w:rsidR="00DC72A7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="00A62044" w:rsidRPr="004C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</w:t>
            </w:r>
            <w:proofErr w:type="spellEnd"/>
            <w:r w:rsidR="00A62044" w:rsidRPr="004C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044" w:rsidRPr="004C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Strukturalisme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Levi-Straus,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kolonial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</w:t>
            </w:r>
            <w:proofErr w:type="spellEnd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kemerdekaan</w:t>
            </w:r>
            <w:proofErr w:type="spellEnd"/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00F44040" wp14:editId="355176A5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3E6303E" wp14:editId="00D5653D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6303E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85C82" w:rsidRPr="00927DE2" w:rsidRDefault="00A62044" w:rsidP="00927DE2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kern w:val="0"/>
                <w:sz w:val="22"/>
                <w:szCs w:val="22"/>
                <w:lang w:val="en-GB"/>
              </w:rPr>
            </w:pPr>
            <w:proofErr w:type="spellStart"/>
            <w:r w:rsidRPr="00A452F2">
              <w:rPr>
                <w:rFonts w:asciiTheme="minorHAnsi" w:hAnsiTheme="minorHAnsi" w:cstheme="minorHAnsi"/>
                <w:sz w:val="22"/>
                <w:szCs w:val="22"/>
              </w:rPr>
              <w:t>Waskito</w:t>
            </w:r>
            <w:proofErr w:type="spellEnd"/>
            <w:r w:rsidRPr="00A452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452F2">
              <w:rPr>
                <w:rFonts w:asciiTheme="minorHAnsi" w:hAnsiTheme="minorHAnsi" w:cstheme="minorHAnsi"/>
                <w:sz w:val="22"/>
                <w:szCs w:val="22"/>
              </w:rPr>
              <w:t>Ismain</w:t>
            </w:r>
            <w:proofErr w:type="spellEnd"/>
            <w:r w:rsidRPr="00A452F2">
              <w:rPr>
                <w:rFonts w:asciiTheme="minorHAnsi" w:hAnsiTheme="minorHAnsi" w:cstheme="minorHAnsi"/>
                <w:sz w:val="22"/>
                <w:szCs w:val="22"/>
              </w:rPr>
              <w:t>, K.</w:t>
            </w:r>
            <w:r w:rsidR="00A452F2" w:rsidRPr="00A452F2">
              <w:rPr>
                <w:rFonts w:asciiTheme="minorHAnsi" w:hAnsiTheme="minorHAnsi" w:cstheme="minorHAnsi"/>
                <w:sz w:val="22"/>
                <w:szCs w:val="22"/>
              </w:rPr>
              <w:t>, 2015,</w:t>
            </w:r>
            <w:r w:rsidR="00B14808" w:rsidRPr="00A45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2F2" w:rsidRPr="00A452F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Structural 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transformation o</w:t>
            </w:r>
            <w:r w:rsidR="00A452F2" w:rsidRP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f </w:t>
            </w:r>
            <w:proofErr w:type="gramStart"/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</w:t>
            </w:r>
            <w:r w:rsidR="00A452F2" w:rsidRP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oreign </w:t>
            </w:r>
            <w:r w:rsidR="00A452F2" w:rsidRPr="00A45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interests</w:t>
            </w:r>
            <w:proofErr w:type="gramEnd"/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of I</w:t>
            </w:r>
            <w:r w:rsidR="00A452F2" w:rsidRP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ndonesia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’s economy at VOC</w:t>
            </w:r>
            <w:r w:rsidR="00A452F2" w:rsidRP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Era And</w:t>
            </w:r>
            <w:r w:rsidR="00A452F2" w:rsidRPr="00A45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New </w:t>
            </w:r>
            <w:proofErr w:type="spellStart"/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Orde</w:t>
            </w:r>
            <w:proofErr w:type="spellEnd"/>
            <w:r w:rsidR="00A452F2" w:rsidRP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Era</w:t>
            </w:r>
            <w:r w:rsidR="00A452F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”. Research on Social and Humanities Studies, V (14): </w:t>
            </w:r>
            <w:r w:rsidR="00927DE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129-137</w:t>
            </w:r>
          </w:p>
          <w:p w:rsidR="00B14808" w:rsidRPr="00127D4A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4D36753C" wp14:editId="3D3C5B8F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F9151D8" wp14:editId="14FD9D98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151D8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609386B1" wp14:editId="16A3102A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8AFE943" wp14:editId="5F946630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FE943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Manfaat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C739F8" w:rsidRDefault="00CD1E1E" w:rsidP="00CD1E1E">
            <w:pPr>
              <w:spacing w:before="120" w:after="120"/>
              <w:jc w:val="both"/>
            </w:pP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I </w:t>
            </w:r>
            <w:r w:rsidRPr="00AB05D0">
              <w:t xml:space="preserve"> </w:t>
            </w:r>
            <w:proofErr w:type="spellStart"/>
            <w:r w:rsidRPr="00AB05D0">
              <w:t>menunjukkan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bahwa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gejala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kooptasi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kepentingan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asing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terhadap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ekonomi</w:t>
            </w:r>
            <w:proofErr w:type="spellEnd"/>
            <w:r w:rsidRPr="00AB05D0">
              <w:t xml:space="preserve"> Indonesia yang </w:t>
            </w:r>
            <w:proofErr w:type="spellStart"/>
            <w:r w:rsidRPr="00AB05D0">
              <w:t>terjadi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pada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masa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kolonial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dan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pasca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kemerdekaan</w:t>
            </w:r>
            <w:proofErr w:type="spellEnd"/>
            <w:r w:rsidRPr="00AB05D0">
              <w:t xml:space="preserve"> </w:t>
            </w:r>
            <w:proofErr w:type="spellStart"/>
            <w:r>
              <w:t>mengindikasikan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r w:rsidRPr="00AB05D0">
              <w:t xml:space="preserve"> </w:t>
            </w:r>
            <w:proofErr w:type="spellStart"/>
            <w:r w:rsidRPr="00AB05D0">
              <w:t>gejala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ekonomi</w:t>
            </w:r>
            <w:proofErr w:type="spellEnd"/>
            <w:r w:rsidRPr="00AB05D0"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r w:rsidRPr="00AB05D0">
              <w:t xml:space="preserve">yang </w:t>
            </w:r>
            <w:proofErr w:type="spellStart"/>
            <w:r w:rsidRPr="00AB05D0">
              <w:t>berulang</w:t>
            </w:r>
            <w:proofErr w:type="spellEnd"/>
            <w:r w:rsidRPr="00AB05D0">
              <w:t xml:space="preserve">, </w:t>
            </w:r>
            <w:proofErr w:type="spellStart"/>
            <w:r w:rsidRPr="00AB05D0">
              <w:t>hanya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saja</w:t>
            </w:r>
            <w:proofErr w:type="spellEnd"/>
            <w:r w:rsidRPr="00AB05D0">
              <w:t xml:space="preserve"> yang </w:t>
            </w:r>
            <w:proofErr w:type="spellStart"/>
            <w:r w:rsidRPr="00AB05D0">
              <w:t>berubah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adalah</w:t>
            </w:r>
            <w:proofErr w:type="spellEnd"/>
            <w:r w:rsidRPr="00AB05D0">
              <w:t xml:space="preserve">  </w:t>
            </w:r>
            <w:proofErr w:type="spellStart"/>
            <w:r>
              <w:t>tampilan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 w:rsidRPr="00AB05D0">
              <w:t>masa</w:t>
            </w:r>
            <w:proofErr w:type="spellEnd"/>
            <w:r w:rsidRPr="00AB05D0">
              <w:t xml:space="preserve">, </w:t>
            </w:r>
            <w:proofErr w:type="spellStart"/>
            <w:r w:rsidRPr="00AB05D0">
              <w:t>pelaku</w:t>
            </w:r>
            <w:proofErr w:type="spellEnd"/>
            <w:r w:rsidRPr="00AB05D0">
              <w:t xml:space="preserve">, </w:t>
            </w:r>
            <w:proofErr w:type="spellStart"/>
            <w:r w:rsidRPr="00AB05D0">
              <w:t>bidang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kehidupan</w:t>
            </w:r>
            <w:proofErr w:type="spellEnd"/>
            <w:r w:rsidRPr="00AB05D0">
              <w:t xml:space="preserve">,   </w:t>
            </w:r>
            <w:proofErr w:type="spellStart"/>
            <w:r w:rsidRPr="00AB05D0">
              <w:t>mekanisme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maupun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implikasi</w:t>
            </w:r>
            <w:proofErr w:type="spellEnd"/>
            <w:r w:rsidRPr="00AB05D0">
              <w:t xml:space="preserve"> yang </w:t>
            </w:r>
            <w:proofErr w:type="spellStart"/>
            <w:r w:rsidRPr="00AB05D0">
              <w:t>terdapat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didalam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gejala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tersebut</w:t>
            </w:r>
            <w:proofErr w:type="spellEnd"/>
            <w:r w:rsidRPr="00AB05D0">
              <w:t xml:space="preserve">. </w:t>
            </w:r>
            <w:proofErr w:type="spellStart"/>
            <w:r w:rsidRPr="00AB05D0">
              <w:t>Berpijak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pada</w:t>
            </w:r>
            <w:proofErr w:type="spellEnd"/>
            <w:r w:rsidRPr="00AB05D0">
              <w:t xml:space="preserve"> </w:t>
            </w:r>
            <w:proofErr w:type="spellStart"/>
            <w:r w:rsidR="00B74E79">
              <w:t>temuan</w:t>
            </w:r>
            <w:proofErr w:type="spellEnd"/>
            <w:r w:rsidR="00B74E79">
              <w:t xml:space="preserve"> </w:t>
            </w:r>
            <w:proofErr w:type="spellStart"/>
            <w:r w:rsidR="00B74E79">
              <w:t>penelitian</w:t>
            </w:r>
            <w:proofErr w:type="spellEnd"/>
            <w:r w:rsidR="00B74E79">
              <w:t xml:space="preserve"> </w:t>
            </w:r>
            <w:proofErr w:type="spellStart"/>
            <w:r w:rsidR="00B74E79">
              <w:t>tahun</w:t>
            </w:r>
            <w:proofErr w:type="spellEnd"/>
            <w:r w:rsidR="00B74E79">
              <w:t xml:space="preserve"> 1 </w:t>
            </w:r>
            <w:proofErr w:type="spellStart"/>
            <w:r w:rsidR="00B74E79">
              <w:t>tersebut</w:t>
            </w:r>
            <w:r w:rsidRPr="00AB05D0">
              <w:t>maka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penelitian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ini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berupaya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untuk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mengungkapkan</w:t>
            </w:r>
            <w:proofErr w:type="spellEnd"/>
            <w:r w:rsidRPr="00AB05D0"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AB05D0">
              <w:t>gejala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kooptasi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kepentingan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asing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terhadap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ekonomi</w:t>
            </w:r>
            <w:proofErr w:type="spellEnd"/>
            <w:r w:rsidRPr="00AB05D0">
              <w:t xml:space="preserve"> Indonesia </w:t>
            </w:r>
            <w:proofErr w:type="spellStart"/>
            <w:r w:rsidRPr="00AB05D0">
              <w:t>pada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masa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kolonial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dan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masa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pasca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kemerdekaan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melalui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perspektif</w:t>
            </w:r>
            <w:proofErr w:type="spellEnd"/>
            <w:r w:rsidRPr="00AB05D0">
              <w:t xml:space="preserve"> </w:t>
            </w:r>
            <w:proofErr w:type="spellStart"/>
            <w:r w:rsidRPr="00AB05D0">
              <w:t>Strukturalisme</w:t>
            </w:r>
            <w:proofErr w:type="spellEnd"/>
            <w:r w:rsidRPr="00AB05D0">
              <w:t xml:space="preserve"> Levi-Strauss.</w:t>
            </w:r>
            <w:r w:rsidR="00B74E79">
              <w:t xml:space="preserve"> </w:t>
            </w:r>
          </w:p>
          <w:p w:rsidR="00B74E79" w:rsidRDefault="00B74E79" w:rsidP="00CD1E1E">
            <w:pPr>
              <w:spacing w:before="120" w:after="120"/>
              <w:jc w:val="both"/>
            </w:pP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F3494D" w:rsidRPr="00685FC9" w:rsidRDefault="009651B1" w:rsidP="00FD63A9">
            <w:pPr>
              <w:spacing w:before="120" w:after="120"/>
              <w:jc w:val="both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tema-tema</w:t>
            </w:r>
            <w:proofErr w:type="spellEnd"/>
            <w:r>
              <w:t xml:space="preserve"> </w:t>
            </w:r>
            <w:proofErr w:type="spellStart"/>
            <w:r>
              <w:t>pelaku</w:t>
            </w:r>
            <w:proofErr w:type="spellEnd"/>
            <w:r>
              <w:t xml:space="preserve">, </w:t>
            </w:r>
            <w:proofErr w:type="spellStart"/>
            <w:r>
              <w:t>mekanisme</w:t>
            </w:r>
            <w:proofErr w:type="spellEnd"/>
            <w:r>
              <w:t xml:space="preserve">,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 w:rsidR="000C69C5">
              <w:t xml:space="preserve"> </w:t>
            </w:r>
            <w:proofErr w:type="spellStart"/>
            <w:r w:rsidR="000C69C5">
              <w:t>dan</w:t>
            </w:r>
            <w:proofErr w:type="spellEnd"/>
            <w:r w:rsidR="000C69C5">
              <w:t xml:space="preserve"> </w:t>
            </w:r>
            <w:proofErr w:type="spellStart"/>
            <w:r w:rsidR="000C69C5">
              <w:t>implikasi</w:t>
            </w:r>
            <w:proofErr w:type="spellEnd"/>
            <w:r w:rsidR="000C69C5">
              <w:t xml:space="preserve"> </w:t>
            </w:r>
            <w:proofErr w:type="spellStart"/>
            <w:r w:rsidR="000C69C5">
              <w:t>dari</w:t>
            </w:r>
            <w:proofErr w:type="spellEnd"/>
            <w:r w:rsidR="000C69C5">
              <w:t xml:space="preserve"> </w:t>
            </w:r>
            <w:proofErr w:type="spellStart"/>
            <w:r w:rsidR="000C69C5">
              <w:t>gejala</w:t>
            </w:r>
            <w:proofErr w:type="spellEnd"/>
            <w:r w:rsidR="000C69C5">
              <w:t xml:space="preserve"> </w:t>
            </w:r>
            <w:proofErr w:type="spellStart"/>
            <w:r w:rsidR="000C69C5">
              <w:t>kooptasi</w:t>
            </w:r>
            <w:proofErr w:type="spellEnd"/>
            <w:r w:rsidR="000C69C5">
              <w:t xml:space="preserve"> </w:t>
            </w:r>
            <w:proofErr w:type="spellStart"/>
            <w:r w:rsidR="000C69C5">
              <w:t>kepentingan</w:t>
            </w:r>
            <w:proofErr w:type="spellEnd"/>
            <w:r w:rsidR="000C69C5">
              <w:t xml:space="preserve"> </w:t>
            </w:r>
            <w:proofErr w:type="spellStart"/>
            <w:r w:rsidR="000C69C5">
              <w:t>asing</w:t>
            </w:r>
            <w:proofErr w:type="spellEnd"/>
            <w:r w:rsidR="000C69C5">
              <w:t xml:space="preserve"> </w:t>
            </w:r>
            <w:proofErr w:type="spellStart"/>
            <w:r w:rsidR="000C69C5">
              <w:t>terhadap</w:t>
            </w:r>
            <w:proofErr w:type="spellEnd"/>
            <w:r w:rsidR="000C69C5">
              <w:t xml:space="preserve"> </w:t>
            </w:r>
            <w:proofErr w:type="spellStart"/>
            <w:r w:rsidR="000C69C5">
              <w:t>ekonomi</w:t>
            </w:r>
            <w:proofErr w:type="spellEnd"/>
            <w:r w:rsidR="000C69C5">
              <w:t xml:space="preserve"> Indonesia </w:t>
            </w:r>
            <w:proofErr w:type="spellStart"/>
            <w:r w:rsidR="000C69C5">
              <w:t>pada</w:t>
            </w:r>
            <w:proofErr w:type="spellEnd"/>
            <w:r w:rsidR="000C69C5">
              <w:t xml:space="preserve"> </w:t>
            </w:r>
            <w:proofErr w:type="spellStart"/>
            <w:r w:rsidR="000C69C5">
              <w:t>masa</w:t>
            </w:r>
            <w:proofErr w:type="spellEnd"/>
            <w:r w:rsidR="000C69C5">
              <w:t xml:space="preserve"> </w:t>
            </w:r>
            <w:proofErr w:type="spellStart"/>
            <w:r w:rsidR="000C69C5">
              <w:t>kolonial</w:t>
            </w:r>
            <w:proofErr w:type="spellEnd"/>
            <w:r w:rsidR="000C69C5">
              <w:t xml:space="preserve"> </w:t>
            </w:r>
            <w:proofErr w:type="spellStart"/>
            <w:r w:rsidR="000C69C5">
              <w:t>dan</w:t>
            </w:r>
            <w:proofErr w:type="spellEnd"/>
            <w:r w:rsidR="000C69C5">
              <w:t xml:space="preserve"> </w:t>
            </w:r>
            <w:proofErr w:type="spellStart"/>
            <w:r w:rsidR="000C69C5">
              <w:t>pasca</w:t>
            </w:r>
            <w:proofErr w:type="spellEnd"/>
            <w:r w:rsidR="000C69C5">
              <w:t xml:space="preserve"> </w:t>
            </w:r>
            <w:proofErr w:type="spellStart"/>
            <w:r w:rsidR="000C69C5">
              <w:t>kemerdeaan</w:t>
            </w:r>
            <w:proofErr w:type="spellEnd"/>
            <w:r w:rsidR="000C69C5">
              <w:t xml:space="preserve">. </w:t>
            </w:r>
            <w:proofErr w:type="spellStart"/>
            <w:r w:rsidR="000C69C5">
              <w:t>Sedangkan</w:t>
            </w:r>
            <w:proofErr w:type="spellEnd"/>
            <w:r w:rsidR="000C69C5">
              <w:t xml:space="preserve"> </w:t>
            </w:r>
            <w:proofErr w:type="spellStart"/>
            <w:r w:rsidR="000C69C5">
              <w:t>struktur</w:t>
            </w:r>
            <w:proofErr w:type="spellEnd"/>
            <w:r w:rsidR="000C69C5">
              <w:t xml:space="preserve"> </w:t>
            </w:r>
            <w:proofErr w:type="spellStart"/>
            <w:r w:rsidR="00423880">
              <w:t>dalam</w:t>
            </w:r>
            <w:proofErr w:type="spellEnd"/>
            <w:r w:rsidR="00423880">
              <w:t xml:space="preserve"> </w:t>
            </w:r>
            <w:proofErr w:type="spellStart"/>
            <w:r w:rsidR="00423880">
              <w:t>dari</w:t>
            </w:r>
            <w:proofErr w:type="spellEnd"/>
            <w:r w:rsidR="00423880">
              <w:t xml:space="preserve"> </w:t>
            </w:r>
            <w:proofErr w:type="spellStart"/>
            <w:r w:rsidR="00423880">
              <w:t>gejala</w:t>
            </w:r>
            <w:proofErr w:type="spellEnd"/>
            <w:r w:rsidR="00423880">
              <w:t xml:space="preserve"> </w:t>
            </w:r>
            <w:proofErr w:type="spellStart"/>
            <w:r w:rsidR="00423880">
              <w:t>kooptasi</w:t>
            </w:r>
            <w:proofErr w:type="spellEnd"/>
            <w:r w:rsidR="00423880">
              <w:t xml:space="preserve"> </w:t>
            </w:r>
            <w:proofErr w:type="spellStart"/>
            <w:proofErr w:type="gramStart"/>
            <w:r w:rsidR="00423880">
              <w:t>ini</w:t>
            </w:r>
            <w:proofErr w:type="spellEnd"/>
            <w:r w:rsidR="00423880">
              <w:t xml:space="preserve"> </w:t>
            </w:r>
            <w:r w:rsidR="000C69C5">
              <w:t xml:space="preserve"> </w:t>
            </w:r>
            <w:proofErr w:type="spellStart"/>
            <w:r w:rsidR="000C69C5">
              <w:t>menunjukkan</w:t>
            </w:r>
            <w:proofErr w:type="spellEnd"/>
            <w:proofErr w:type="gramEnd"/>
            <w:r w:rsidR="000C69C5">
              <w:t xml:space="preserve"> </w:t>
            </w:r>
            <w:proofErr w:type="spellStart"/>
            <w:r w:rsidR="000C69C5">
              <w:t>adanya</w:t>
            </w:r>
            <w:proofErr w:type="spellEnd"/>
            <w:r w:rsidR="000C69C5">
              <w:t xml:space="preserve"> </w:t>
            </w:r>
            <w:proofErr w:type="spellStart"/>
            <w:r w:rsidR="000C69C5">
              <w:t>persamaan</w:t>
            </w:r>
            <w:proofErr w:type="spellEnd"/>
            <w:r w:rsidR="000C69C5">
              <w:t xml:space="preserve"> </w:t>
            </w:r>
            <w:proofErr w:type="spellStart"/>
            <w:r w:rsidR="000C69C5">
              <w:t>struktural</w:t>
            </w:r>
            <w:proofErr w:type="spellEnd"/>
            <w:r w:rsidR="000C69C5">
              <w:t xml:space="preserve"> (</w:t>
            </w:r>
            <w:proofErr w:type="spellStart"/>
            <w:r w:rsidR="000C69C5">
              <w:t>homologi</w:t>
            </w:r>
            <w:proofErr w:type="spellEnd"/>
            <w:r w:rsidR="000C69C5">
              <w:t xml:space="preserve">). </w:t>
            </w:r>
            <w:proofErr w:type="spellStart"/>
            <w:r w:rsidR="000C69C5">
              <w:t>Penelitian</w:t>
            </w:r>
            <w:proofErr w:type="spellEnd"/>
            <w:r w:rsidR="000C69C5">
              <w:t xml:space="preserve"> </w:t>
            </w:r>
            <w:proofErr w:type="spellStart"/>
            <w:r w:rsidR="000C69C5">
              <w:t>ini</w:t>
            </w:r>
            <w:proofErr w:type="spellEnd"/>
            <w:r w:rsidR="000C69C5">
              <w:t xml:space="preserve"> </w:t>
            </w:r>
            <w:proofErr w:type="spellStart"/>
            <w:r w:rsidR="000C69C5">
              <w:t>memberi</w:t>
            </w:r>
            <w:proofErr w:type="spellEnd"/>
            <w:r w:rsidR="000C69C5">
              <w:t xml:space="preserve"> </w:t>
            </w:r>
            <w:proofErr w:type="spellStart"/>
            <w:r w:rsidR="000C69C5">
              <w:t>manfaat</w:t>
            </w:r>
            <w:proofErr w:type="spellEnd"/>
            <w:r w:rsidR="000C69C5">
              <w:t xml:space="preserve"> </w:t>
            </w:r>
            <w:proofErr w:type="spellStart"/>
            <w:r w:rsidR="000C69C5">
              <w:t>secara</w:t>
            </w:r>
            <w:proofErr w:type="spellEnd"/>
            <w:r w:rsidR="000C69C5">
              <w:t xml:space="preserve"> </w:t>
            </w:r>
            <w:proofErr w:type="spellStart"/>
            <w:r w:rsidR="000C69C5">
              <w:t>akademis</w:t>
            </w:r>
            <w:proofErr w:type="spellEnd"/>
            <w:r w:rsidR="000C69C5">
              <w:t xml:space="preserve"> </w:t>
            </w:r>
            <w:proofErr w:type="spellStart"/>
            <w:r w:rsidR="00423880">
              <w:t>berupa</w:t>
            </w:r>
            <w:proofErr w:type="spellEnd"/>
            <w:r w:rsidR="00423880">
              <w:t xml:space="preserve"> </w:t>
            </w:r>
            <w:proofErr w:type="spellStart"/>
            <w:r w:rsidR="00423880">
              <w:t>bukti</w:t>
            </w:r>
            <w:proofErr w:type="spellEnd"/>
            <w:r w:rsidR="00423880">
              <w:t xml:space="preserve"> </w:t>
            </w:r>
            <w:proofErr w:type="spellStart"/>
            <w:r w:rsidR="00423880">
              <w:t>ilmiah</w:t>
            </w:r>
            <w:proofErr w:type="spellEnd"/>
            <w:r w:rsidR="00423880">
              <w:t xml:space="preserve"> </w:t>
            </w:r>
            <w:proofErr w:type="spellStart"/>
            <w:r w:rsidR="00423880">
              <w:t>bahwa</w:t>
            </w:r>
            <w:proofErr w:type="spellEnd"/>
            <w:r w:rsidR="00423880">
              <w:t xml:space="preserve"> </w:t>
            </w:r>
            <w:proofErr w:type="spellStart"/>
            <w:r w:rsidR="00423880">
              <w:t>kooptasi</w:t>
            </w:r>
            <w:proofErr w:type="spellEnd"/>
            <w:r w:rsidR="00423880">
              <w:t xml:space="preserve"> </w:t>
            </w:r>
            <w:proofErr w:type="spellStart"/>
            <w:r w:rsidR="00423880">
              <w:t>kepentingan</w:t>
            </w:r>
            <w:proofErr w:type="spellEnd"/>
            <w:r w:rsidR="00423880">
              <w:t xml:space="preserve"> </w:t>
            </w:r>
            <w:proofErr w:type="spellStart"/>
            <w:r w:rsidR="00423880">
              <w:t>asing</w:t>
            </w:r>
            <w:proofErr w:type="spellEnd"/>
            <w:r w:rsidR="00423880">
              <w:t xml:space="preserve"> </w:t>
            </w:r>
            <w:proofErr w:type="spellStart"/>
            <w:r w:rsidR="00423880">
              <w:t>terhadap</w:t>
            </w:r>
            <w:proofErr w:type="spellEnd"/>
            <w:r w:rsidR="00423880">
              <w:t xml:space="preserve"> </w:t>
            </w:r>
            <w:proofErr w:type="spellStart"/>
            <w:r w:rsidR="00423880">
              <w:t>ekonomi</w:t>
            </w:r>
            <w:proofErr w:type="spellEnd"/>
            <w:r w:rsidR="00423880">
              <w:t xml:space="preserve"> Indonesia </w:t>
            </w:r>
            <w:proofErr w:type="spellStart"/>
            <w:r w:rsidR="00423880">
              <w:t>bukan</w:t>
            </w:r>
            <w:proofErr w:type="spellEnd"/>
            <w:r w:rsidR="00423880">
              <w:t xml:space="preserve"> </w:t>
            </w:r>
            <w:proofErr w:type="spellStart"/>
            <w:r w:rsidR="00423880">
              <w:t>saja</w:t>
            </w:r>
            <w:proofErr w:type="spellEnd"/>
            <w:r w:rsidR="00423880">
              <w:t xml:space="preserve"> </w:t>
            </w:r>
            <w:proofErr w:type="spellStart"/>
            <w:r w:rsidR="00423880">
              <w:t>terjadi</w:t>
            </w:r>
            <w:proofErr w:type="spellEnd"/>
            <w:r w:rsidR="00423880">
              <w:t xml:space="preserve"> </w:t>
            </w:r>
            <w:proofErr w:type="spellStart"/>
            <w:r w:rsidR="00423880">
              <w:t>pada</w:t>
            </w:r>
            <w:proofErr w:type="spellEnd"/>
            <w:r w:rsidR="00423880">
              <w:t xml:space="preserve"> </w:t>
            </w:r>
            <w:proofErr w:type="spellStart"/>
            <w:r w:rsidR="00423880">
              <w:t>masa</w:t>
            </w:r>
            <w:proofErr w:type="spellEnd"/>
            <w:r w:rsidR="00423880">
              <w:t xml:space="preserve"> </w:t>
            </w:r>
            <w:proofErr w:type="spellStart"/>
            <w:r w:rsidR="00423880">
              <w:t>kolonial</w:t>
            </w:r>
            <w:proofErr w:type="spellEnd"/>
            <w:r w:rsidR="00423880">
              <w:t xml:space="preserve"> (VOC, </w:t>
            </w:r>
            <w:proofErr w:type="spellStart"/>
            <w:r w:rsidR="00423880">
              <w:t>Tanam</w:t>
            </w:r>
            <w:proofErr w:type="spellEnd"/>
            <w:r w:rsidR="00423880">
              <w:t xml:space="preserve"> </w:t>
            </w:r>
            <w:proofErr w:type="spellStart"/>
            <w:r w:rsidR="00423880">
              <w:t>Paksa</w:t>
            </w:r>
            <w:proofErr w:type="spellEnd"/>
            <w:r w:rsidR="00423880">
              <w:t xml:space="preserve">, Liberal, </w:t>
            </w:r>
            <w:proofErr w:type="spellStart"/>
            <w:r w:rsidR="00423880">
              <w:t>Politik</w:t>
            </w:r>
            <w:proofErr w:type="spellEnd"/>
            <w:r w:rsidR="00423880">
              <w:t xml:space="preserve"> </w:t>
            </w:r>
            <w:proofErr w:type="spellStart"/>
            <w:r w:rsidR="00423880">
              <w:t>Etis</w:t>
            </w:r>
            <w:proofErr w:type="spellEnd"/>
            <w:r w:rsidR="00423880">
              <w:t xml:space="preserve">), </w:t>
            </w:r>
            <w:proofErr w:type="spellStart"/>
            <w:r w:rsidR="00423880">
              <w:t>tetapi</w:t>
            </w:r>
            <w:proofErr w:type="spellEnd"/>
            <w:r w:rsidR="00423880">
              <w:t xml:space="preserve"> </w:t>
            </w:r>
            <w:proofErr w:type="spellStart"/>
            <w:r w:rsidR="00423880">
              <w:t>juga</w:t>
            </w:r>
            <w:proofErr w:type="spellEnd"/>
            <w:r w:rsidR="00423880">
              <w:t xml:space="preserve"> </w:t>
            </w:r>
            <w:proofErr w:type="spellStart"/>
            <w:r w:rsidR="00423880">
              <w:t>terus</w:t>
            </w:r>
            <w:proofErr w:type="spellEnd"/>
            <w:r w:rsidR="00423880">
              <w:t xml:space="preserve"> </w:t>
            </w:r>
            <w:proofErr w:type="spellStart"/>
            <w:r w:rsidR="00423880">
              <w:t>berlangsung</w:t>
            </w:r>
            <w:proofErr w:type="spellEnd"/>
            <w:r w:rsidR="00423880">
              <w:t xml:space="preserve"> </w:t>
            </w:r>
            <w:proofErr w:type="spellStart"/>
            <w:r w:rsidR="00423880">
              <w:t>hingga</w:t>
            </w:r>
            <w:proofErr w:type="spellEnd"/>
            <w:r w:rsidR="00423880">
              <w:t xml:space="preserve"> </w:t>
            </w:r>
            <w:proofErr w:type="spellStart"/>
            <w:r w:rsidR="00423880">
              <w:t>masa</w:t>
            </w:r>
            <w:proofErr w:type="spellEnd"/>
            <w:r w:rsidR="00423880">
              <w:t xml:space="preserve"> </w:t>
            </w:r>
            <w:proofErr w:type="spellStart"/>
            <w:r w:rsidR="00423880">
              <w:t>pasca</w:t>
            </w:r>
            <w:proofErr w:type="spellEnd"/>
            <w:r w:rsidR="00423880">
              <w:t xml:space="preserve"> </w:t>
            </w:r>
            <w:proofErr w:type="spellStart"/>
            <w:r w:rsidR="00423880">
              <w:t>kemerdekaan</w:t>
            </w:r>
            <w:proofErr w:type="spellEnd"/>
            <w:r w:rsidR="00423880">
              <w:t xml:space="preserve"> (</w:t>
            </w:r>
            <w:proofErr w:type="spellStart"/>
            <w:r w:rsidR="00423880">
              <w:t>Orde</w:t>
            </w:r>
            <w:proofErr w:type="spellEnd"/>
            <w:r w:rsidR="00423880">
              <w:t xml:space="preserve"> Lama, </w:t>
            </w:r>
            <w:proofErr w:type="spellStart"/>
            <w:r w:rsidR="00423880">
              <w:t>Orde</w:t>
            </w:r>
            <w:proofErr w:type="spellEnd"/>
            <w:r w:rsidR="00423880">
              <w:t xml:space="preserve"> </w:t>
            </w:r>
            <w:proofErr w:type="spellStart"/>
            <w:r w:rsidR="00423880">
              <w:t>Baru</w:t>
            </w:r>
            <w:proofErr w:type="spellEnd"/>
            <w:r w:rsidR="00423880">
              <w:t xml:space="preserve">, </w:t>
            </w:r>
            <w:proofErr w:type="spellStart"/>
            <w:r w:rsidR="00423880">
              <w:t>Masa</w:t>
            </w:r>
            <w:proofErr w:type="spellEnd"/>
            <w:r w:rsidR="00423880">
              <w:t xml:space="preserve"> </w:t>
            </w:r>
            <w:proofErr w:type="spellStart"/>
            <w:r w:rsidR="00423880">
              <w:t>Reformasi</w:t>
            </w:r>
            <w:proofErr w:type="spellEnd"/>
            <w:r w:rsidR="00423880">
              <w:t xml:space="preserve">). </w:t>
            </w:r>
          </w:p>
          <w:p w:rsidR="006F228B" w:rsidRDefault="006F228B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</w:rPr>
              <w:drawing>
                <wp:inline distT="0" distB="0" distL="0" distR="0" wp14:anchorId="28710E86" wp14:editId="1446E61A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1B007F2" wp14:editId="092DD258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494D" w:rsidRPr="002E01BD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E01BD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007F2" id="Flowchart: Document 35" o:spid="_x0000_s1031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    <v:textbox inset=",0,,0">
                        <w:txbxContent>
                          <w:p w:rsidR="00F3494D" w:rsidRPr="002E01BD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01BD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685FC9" w:rsidRDefault="00306FF0" w:rsidP="005D0BED">
            <w:pPr>
              <w:jc w:val="both"/>
            </w:pPr>
            <w:proofErr w:type="spellStart"/>
            <w:r>
              <w:t>P</w:t>
            </w:r>
            <w:r w:rsidR="00B74E79">
              <w:t>enel</w:t>
            </w:r>
            <w:r>
              <w:t>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metode</w:t>
            </w:r>
            <w:proofErr w:type="spellEnd"/>
            <w:r>
              <w:t xml:space="preserve"> </w:t>
            </w:r>
            <w:r w:rsidR="005D0BED">
              <w:t xml:space="preserve"> </w:t>
            </w:r>
            <w:proofErr w:type="spellStart"/>
            <w:r w:rsidR="005D0BED">
              <w:t>S</w:t>
            </w:r>
            <w:r>
              <w:t>trukturalisme</w:t>
            </w:r>
            <w:proofErr w:type="spellEnd"/>
            <w:proofErr w:type="gramEnd"/>
            <w:r>
              <w:t xml:space="preserve"> Levi-Strauss</w:t>
            </w:r>
            <w:r w:rsidR="005D0BED">
              <w:t xml:space="preserve"> </w:t>
            </w:r>
            <w:proofErr w:type="spellStart"/>
            <w:r w:rsidR="005D0BED">
              <w:t>terhadap</w:t>
            </w:r>
            <w:proofErr w:type="spellEnd"/>
            <w:r w:rsidR="005D0BED">
              <w:t xml:space="preserve"> </w:t>
            </w:r>
            <w:proofErr w:type="spellStart"/>
            <w:r w:rsidR="005D0BED">
              <w:t>dokumen</w:t>
            </w:r>
            <w:r w:rsidR="00044B6D">
              <w:t>-dokumen</w:t>
            </w:r>
            <w:proofErr w:type="spellEnd"/>
            <w:r w:rsidR="00044B6D">
              <w:t xml:space="preserve"> </w:t>
            </w:r>
            <w:proofErr w:type="spellStart"/>
            <w:r w:rsidR="00044B6D">
              <w:t>dan</w:t>
            </w:r>
            <w:proofErr w:type="spellEnd"/>
            <w:r w:rsidR="00044B6D">
              <w:t xml:space="preserve"> </w:t>
            </w:r>
            <w:proofErr w:type="spellStart"/>
            <w:r w:rsidR="00044B6D">
              <w:t>arsip</w:t>
            </w:r>
            <w:proofErr w:type="spellEnd"/>
            <w:r w:rsidR="00044B6D">
              <w:t xml:space="preserve"> </w:t>
            </w:r>
            <w:r w:rsidR="005D0BED">
              <w:t xml:space="preserve"> </w:t>
            </w:r>
            <w:proofErr w:type="spellStart"/>
            <w:r w:rsidR="005D0BED">
              <w:t>sejarah</w:t>
            </w:r>
            <w:proofErr w:type="spellEnd"/>
            <w:r w:rsidR="005D0BED">
              <w:t xml:space="preserve"> </w:t>
            </w:r>
            <w:proofErr w:type="spellStart"/>
            <w:r w:rsidR="005D0BED">
              <w:t>pada</w:t>
            </w:r>
            <w:proofErr w:type="spellEnd"/>
            <w:r w:rsidR="005D0BED">
              <w:t xml:space="preserve"> </w:t>
            </w:r>
            <w:proofErr w:type="spellStart"/>
            <w:r w:rsidR="005D0BED">
              <w:t>masa</w:t>
            </w:r>
            <w:proofErr w:type="spellEnd"/>
            <w:r w:rsidR="005D0BED">
              <w:t xml:space="preserve"> </w:t>
            </w:r>
            <w:proofErr w:type="spellStart"/>
            <w:r w:rsidR="005D0BED">
              <w:t>kolonial</w:t>
            </w:r>
            <w:proofErr w:type="spellEnd"/>
            <w:r w:rsidR="005D0BED">
              <w:t xml:space="preserve"> </w:t>
            </w:r>
            <w:proofErr w:type="spellStart"/>
            <w:r w:rsidR="005D0BED">
              <w:t>dan</w:t>
            </w:r>
            <w:proofErr w:type="spellEnd"/>
            <w:r w:rsidR="005D0BED">
              <w:t xml:space="preserve"> </w:t>
            </w:r>
            <w:proofErr w:type="spellStart"/>
            <w:r w:rsidR="005D0BED">
              <w:t>pasca</w:t>
            </w:r>
            <w:proofErr w:type="spellEnd"/>
            <w:r w:rsidR="005D0BED">
              <w:t xml:space="preserve"> </w:t>
            </w:r>
            <w:proofErr w:type="spellStart"/>
            <w:r w:rsidR="005D0BED">
              <w:t>kemerdekaan</w:t>
            </w:r>
            <w:proofErr w:type="spellEnd"/>
            <w:r w:rsidR="005D0BED">
              <w:t xml:space="preserve"> Indonesia</w:t>
            </w:r>
            <w:r>
              <w:t xml:space="preserve">. </w:t>
            </w:r>
            <w:proofErr w:type="spellStart"/>
            <w:r>
              <w:t>Gejala</w:t>
            </w:r>
            <w:proofErr w:type="spellEnd"/>
            <w:r>
              <w:t xml:space="preserve"> </w:t>
            </w:r>
            <w:proofErr w:type="spellStart"/>
            <w:r>
              <w:t>kooptasi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  <w:r w:rsidR="005D0BED">
              <w:t xml:space="preserve"> </w:t>
            </w:r>
            <w:proofErr w:type="spellStart"/>
            <w:r w:rsidR="005D0BED">
              <w:t>terhadap</w:t>
            </w:r>
            <w:proofErr w:type="spellEnd"/>
            <w:r w:rsidR="005D0BED">
              <w:t xml:space="preserve"> </w:t>
            </w:r>
            <w:proofErr w:type="spellStart"/>
            <w:r w:rsidR="005D0BED">
              <w:t>ekonomi</w:t>
            </w:r>
            <w:proofErr w:type="spellEnd"/>
            <w:r w:rsidR="005D0BED">
              <w:t xml:space="preserve"> Indonesia </w:t>
            </w:r>
            <w:proofErr w:type="spellStart"/>
            <w:r w:rsidR="005D0BED">
              <w:t>pada</w:t>
            </w:r>
            <w:proofErr w:type="spellEnd"/>
            <w:r w:rsidR="005D0BED">
              <w:t xml:space="preserve"> </w:t>
            </w:r>
            <w:proofErr w:type="spellStart"/>
            <w:r w:rsidR="005D0BED">
              <w:t>kurun</w:t>
            </w:r>
            <w:proofErr w:type="spellEnd"/>
            <w:r w:rsidR="005D0BED">
              <w:t xml:space="preserve"> </w:t>
            </w:r>
            <w:proofErr w:type="spellStart"/>
            <w:r w:rsidR="005D0BED">
              <w:t>masa</w:t>
            </w:r>
            <w:proofErr w:type="spellEnd"/>
            <w:r w:rsidR="005D0BED">
              <w:t xml:space="preserve"> </w:t>
            </w:r>
            <w:proofErr w:type="spellStart"/>
            <w:r w:rsidR="005D0BED">
              <w:t>kolonial</w:t>
            </w:r>
            <w:proofErr w:type="spellEnd"/>
            <w:r w:rsidR="005D0BED">
              <w:t xml:space="preserve"> </w:t>
            </w:r>
            <w:proofErr w:type="spellStart"/>
            <w:r w:rsidR="005D0BED">
              <w:t>dan</w:t>
            </w:r>
            <w:proofErr w:type="spellEnd"/>
            <w:r w:rsidR="005D0BED">
              <w:t xml:space="preserve"> </w:t>
            </w:r>
            <w:proofErr w:type="spellStart"/>
            <w:r w:rsidR="005D0BED">
              <w:t>pasca</w:t>
            </w:r>
            <w:proofErr w:type="spellEnd"/>
            <w:r w:rsidR="005D0BED">
              <w:t xml:space="preserve"> </w:t>
            </w:r>
            <w:proofErr w:type="spellStart"/>
            <w:proofErr w:type="gramStart"/>
            <w:r w:rsidR="005D0BED">
              <w:t>kemerdekaan</w:t>
            </w:r>
            <w:proofErr w:type="spellEnd"/>
            <w:r w:rsidR="005D0BED">
              <w:t xml:space="preserve">  </w:t>
            </w:r>
            <w:proofErr w:type="spellStart"/>
            <w:r w:rsidR="005D0BED">
              <w:t>secara</w:t>
            </w:r>
            <w:proofErr w:type="spellEnd"/>
            <w:proofErr w:type="gramEnd"/>
            <w:r w:rsidR="005D0BED">
              <w:t xml:space="preserve"> </w:t>
            </w:r>
            <w:proofErr w:type="spellStart"/>
            <w:r w:rsidR="005D0BED">
              <w:t>struktural</w:t>
            </w:r>
            <w:proofErr w:type="spellEnd"/>
            <w:r>
              <w:t xml:space="preserve"> </w:t>
            </w:r>
            <w:proofErr w:type="spellStart"/>
            <w:r w:rsidR="005D0BED">
              <w:t>dipandanmg</w:t>
            </w:r>
            <w:proofErr w:type="spellEnd"/>
            <w:r w:rsidR="005D0BED">
              <w:t xml:space="preserve"> </w:t>
            </w:r>
            <w:proofErr w:type="spellStart"/>
            <w:r w:rsidR="005D0BED">
              <w:t>sebagai</w:t>
            </w:r>
            <w:proofErr w:type="spellEnd"/>
            <w:r w:rsidR="005D0BED">
              <w:t xml:space="preserve"> </w:t>
            </w:r>
            <w:proofErr w:type="spellStart"/>
            <w:r w:rsidR="005D0BED">
              <w:t>relasi</w:t>
            </w:r>
            <w:proofErr w:type="spellEnd"/>
            <w:r w:rsidR="005D0BED">
              <w:t xml:space="preserve"> </w:t>
            </w:r>
            <w:proofErr w:type="spellStart"/>
            <w:r w:rsidR="005D0BED">
              <w:t>dari</w:t>
            </w:r>
            <w:proofErr w:type="spellEnd"/>
            <w:r w:rsidR="005D0BED">
              <w:t xml:space="preserve"> </w:t>
            </w:r>
            <w:proofErr w:type="spellStart"/>
            <w:r w:rsidR="005D0BED">
              <w:t>relasi</w:t>
            </w:r>
            <w:proofErr w:type="spellEnd"/>
            <w:r w:rsidR="005D0BED">
              <w:t xml:space="preserve"> (</w:t>
            </w:r>
            <w:r w:rsidR="005D0BED" w:rsidRPr="00044B6D">
              <w:rPr>
                <w:i/>
              </w:rPr>
              <w:t>relation of relations</w:t>
            </w:r>
            <w:r w:rsidR="005D0BED">
              <w:t xml:space="preserve">) </w:t>
            </w:r>
            <w:proofErr w:type="spellStart"/>
            <w:r w:rsidR="005D0BED">
              <w:t>antar</w:t>
            </w:r>
            <w:proofErr w:type="spellEnd"/>
            <w:r w:rsidR="005D0BED">
              <w:t xml:space="preserve"> </w:t>
            </w:r>
            <w:proofErr w:type="spellStart"/>
            <w:r w:rsidR="005D0BED">
              <w:t>pelaku</w:t>
            </w:r>
            <w:proofErr w:type="spellEnd"/>
            <w:r w:rsidR="005D0BED">
              <w:t xml:space="preserve">, </w:t>
            </w:r>
            <w:proofErr w:type="spellStart"/>
            <w:r w:rsidR="005D0BED">
              <w:t>mekanisme</w:t>
            </w:r>
            <w:proofErr w:type="spellEnd"/>
            <w:r w:rsidR="005D0BED">
              <w:t xml:space="preserve">, </w:t>
            </w:r>
            <w:proofErr w:type="spellStart"/>
            <w:r w:rsidR="005D0BED">
              <w:t>bidang</w:t>
            </w:r>
            <w:proofErr w:type="spellEnd"/>
            <w:r w:rsidR="005D0BED">
              <w:t xml:space="preserve"> </w:t>
            </w:r>
            <w:proofErr w:type="spellStart"/>
            <w:r w:rsidR="005D0BED">
              <w:t>kehidupan</w:t>
            </w:r>
            <w:proofErr w:type="spellEnd"/>
            <w:r w:rsidR="005D0BED">
              <w:t xml:space="preserve"> </w:t>
            </w:r>
            <w:proofErr w:type="spellStart"/>
            <w:r w:rsidR="005D0BED">
              <w:t>dan</w:t>
            </w:r>
            <w:proofErr w:type="spellEnd"/>
            <w:r w:rsidR="005D0BED">
              <w:t xml:space="preserve"> </w:t>
            </w:r>
            <w:proofErr w:type="spellStart"/>
            <w:r w:rsidR="005D0BED">
              <w:t>implikasi</w:t>
            </w:r>
            <w:proofErr w:type="spellEnd"/>
            <w:r w:rsidR="005D0BED">
              <w:t xml:space="preserve">.  </w:t>
            </w:r>
            <w:r>
              <w:t xml:space="preserve"> </w:t>
            </w:r>
            <w:r w:rsidR="00B74E79">
              <w:t xml:space="preserve"> </w:t>
            </w:r>
            <w:proofErr w:type="spellStart"/>
            <w:proofErr w:type="gramStart"/>
            <w:r w:rsidR="00B74E79">
              <w:t>P</w:t>
            </w:r>
            <w:r w:rsidR="00B74E79" w:rsidRPr="00AB05D0">
              <w:t>rosedur</w:t>
            </w:r>
            <w:proofErr w:type="spellEnd"/>
            <w:r w:rsidR="00B74E79" w:rsidRPr="00AB05D0">
              <w:t xml:space="preserve">  yang</w:t>
            </w:r>
            <w:proofErr w:type="gramEnd"/>
            <w:r w:rsidR="00B74E79" w:rsidRPr="00AB05D0">
              <w:t xml:space="preserve"> </w:t>
            </w:r>
            <w:proofErr w:type="spellStart"/>
            <w:r w:rsidR="00B74E79" w:rsidRPr="00AB05D0">
              <w:t>digunakan</w:t>
            </w:r>
            <w:proofErr w:type="spellEnd"/>
            <w:r w:rsidR="00B74E79" w:rsidRPr="00AB05D0">
              <w:t xml:space="preserve"> </w:t>
            </w:r>
            <w:proofErr w:type="spellStart"/>
            <w:r w:rsidR="00B74E79" w:rsidRPr="00AB05D0">
              <w:t>dalam</w:t>
            </w:r>
            <w:proofErr w:type="spellEnd"/>
            <w:r w:rsidR="00B74E79" w:rsidRPr="00AB05D0">
              <w:t xml:space="preserve">  </w:t>
            </w:r>
            <w:proofErr w:type="spellStart"/>
            <w:r w:rsidR="00B74E79" w:rsidRPr="00AB05D0">
              <w:t>p</w:t>
            </w:r>
            <w:r w:rsidR="00B74E79">
              <w:t>enelitian</w:t>
            </w:r>
            <w:proofErr w:type="spellEnd"/>
            <w:r w:rsidR="00B74E79">
              <w:t xml:space="preserve"> </w:t>
            </w:r>
            <w:proofErr w:type="spellStart"/>
            <w:r w:rsidR="00B74E79">
              <w:t>ini</w:t>
            </w:r>
            <w:proofErr w:type="spellEnd"/>
            <w:r w:rsidR="00B74E79">
              <w:t xml:space="preserve"> </w:t>
            </w:r>
            <w:proofErr w:type="spellStart"/>
            <w:r w:rsidR="00B74E79">
              <w:t>meliputi</w:t>
            </w:r>
            <w:proofErr w:type="spellEnd"/>
            <w:r w:rsidR="00B74E79">
              <w:t xml:space="preserve"> </w:t>
            </w:r>
            <w:proofErr w:type="spellStart"/>
            <w:r w:rsidR="00B74E79">
              <w:t>tahap-tahap</w:t>
            </w:r>
            <w:proofErr w:type="spellEnd"/>
            <w:r w:rsidR="00B74E79">
              <w:t xml:space="preserve"> </w:t>
            </w:r>
            <w:r w:rsidR="00B74E79" w:rsidRPr="004C5861">
              <w:rPr>
                <w:lang w:val="fi-FI"/>
              </w:rPr>
              <w:t>1)</w:t>
            </w:r>
            <w:r w:rsidR="00B74E79">
              <w:rPr>
                <w:lang w:val="fi-FI"/>
              </w:rPr>
              <w:t xml:space="preserve"> E</w:t>
            </w:r>
            <w:r w:rsidR="00B74E79" w:rsidRPr="004C5861">
              <w:rPr>
                <w:lang w:val="fi-FI"/>
              </w:rPr>
              <w:t xml:space="preserve">ksplorasi struktur luar </w:t>
            </w:r>
            <w:r w:rsidR="00B74E79">
              <w:t>2</w:t>
            </w:r>
            <w:r w:rsidR="00B74E79" w:rsidRPr="004C5861">
              <w:t>)</w:t>
            </w:r>
            <w:r w:rsidR="00B74E79" w:rsidRPr="004C5861">
              <w:rPr>
                <w:lang w:val="fi-FI"/>
              </w:rPr>
              <w:t xml:space="preserve"> </w:t>
            </w:r>
            <w:r w:rsidR="00B74E79">
              <w:rPr>
                <w:lang w:val="fi-FI"/>
              </w:rPr>
              <w:t>Analisis d</w:t>
            </w:r>
            <w:r w:rsidR="00B74E79" w:rsidRPr="004C5861">
              <w:rPr>
                <w:lang w:val="fi-FI"/>
              </w:rPr>
              <w:t>ata d</w:t>
            </w:r>
            <w:r w:rsidR="00B74E79">
              <w:t>an 3</w:t>
            </w:r>
            <w:r w:rsidR="00B74E79" w:rsidRPr="004C5861">
              <w:t xml:space="preserve">) </w:t>
            </w:r>
            <w:proofErr w:type="spellStart"/>
            <w:r w:rsidR="00B74E79" w:rsidRPr="004C5861">
              <w:t>Rumusan</w:t>
            </w:r>
            <w:proofErr w:type="spellEnd"/>
            <w:r w:rsidR="00B74E79" w:rsidRPr="004C5861">
              <w:t xml:space="preserve">  </w:t>
            </w:r>
            <w:proofErr w:type="spellStart"/>
            <w:r w:rsidR="00B74E79" w:rsidRPr="004C5861">
              <w:t>struktur</w:t>
            </w:r>
            <w:proofErr w:type="spellEnd"/>
            <w:r w:rsidR="00B74E79" w:rsidRPr="004C5861">
              <w:t xml:space="preserve"> </w:t>
            </w:r>
            <w:proofErr w:type="spellStart"/>
            <w:r w:rsidR="00B74E79" w:rsidRPr="004C5861">
              <w:t>dalam</w:t>
            </w:r>
            <w:proofErr w:type="spellEnd"/>
            <w:r w:rsidR="00B74E79" w:rsidRPr="004C5861">
              <w:t>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1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AA" w:rsidRDefault="00B646AA" w:rsidP="002C2EDC">
      <w:pPr>
        <w:spacing w:after="0" w:line="240" w:lineRule="auto"/>
      </w:pPr>
      <w:r>
        <w:separator/>
      </w:r>
    </w:p>
  </w:endnote>
  <w:endnote w:type="continuationSeparator" w:id="0">
    <w:p w:rsidR="00B646AA" w:rsidRDefault="00B646AA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AA" w:rsidRDefault="00B646AA" w:rsidP="002C2EDC">
      <w:pPr>
        <w:spacing w:after="0" w:line="240" w:lineRule="auto"/>
      </w:pPr>
      <w:r>
        <w:separator/>
      </w:r>
    </w:p>
  </w:footnote>
  <w:footnote w:type="continuationSeparator" w:id="0">
    <w:p w:rsidR="00B646AA" w:rsidRDefault="00B646AA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Default="00566F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F842C1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1227F"/>
    <w:multiLevelType w:val="hybridMultilevel"/>
    <w:tmpl w:val="8B54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C"/>
    <w:rsid w:val="00044B6D"/>
    <w:rsid w:val="000459A0"/>
    <w:rsid w:val="00072A89"/>
    <w:rsid w:val="00087805"/>
    <w:rsid w:val="00090AC3"/>
    <w:rsid w:val="000A0B7D"/>
    <w:rsid w:val="000C3D32"/>
    <w:rsid w:val="000C69C5"/>
    <w:rsid w:val="000E6370"/>
    <w:rsid w:val="00127D4A"/>
    <w:rsid w:val="00145F0E"/>
    <w:rsid w:val="00195486"/>
    <w:rsid w:val="001E0533"/>
    <w:rsid w:val="0028119A"/>
    <w:rsid w:val="00290561"/>
    <w:rsid w:val="002C2EDC"/>
    <w:rsid w:val="002E01BD"/>
    <w:rsid w:val="00306FF0"/>
    <w:rsid w:val="00310B89"/>
    <w:rsid w:val="00393D1B"/>
    <w:rsid w:val="003A16FA"/>
    <w:rsid w:val="003C70E9"/>
    <w:rsid w:val="003D699C"/>
    <w:rsid w:val="00411EB9"/>
    <w:rsid w:val="00423880"/>
    <w:rsid w:val="00442C5D"/>
    <w:rsid w:val="00493E2F"/>
    <w:rsid w:val="004B23AE"/>
    <w:rsid w:val="004F6BA1"/>
    <w:rsid w:val="004F7618"/>
    <w:rsid w:val="005027B2"/>
    <w:rsid w:val="00555F3E"/>
    <w:rsid w:val="00566FD4"/>
    <w:rsid w:val="005858EB"/>
    <w:rsid w:val="005A16BF"/>
    <w:rsid w:val="005C3603"/>
    <w:rsid w:val="005D0BED"/>
    <w:rsid w:val="005E395C"/>
    <w:rsid w:val="005F2B24"/>
    <w:rsid w:val="006169E9"/>
    <w:rsid w:val="00685FC9"/>
    <w:rsid w:val="006930B6"/>
    <w:rsid w:val="006C3CB2"/>
    <w:rsid w:val="006D65C6"/>
    <w:rsid w:val="006F228B"/>
    <w:rsid w:val="00711951"/>
    <w:rsid w:val="00747588"/>
    <w:rsid w:val="007672D5"/>
    <w:rsid w:val="007B4B8B"/>
    <w:rsid w:val="007F32DC"/>
    <w:rsid w:val="007F3783"/>
    <w:rsid w:val="008171F5"/>
    <w:rsid w:val="00842CFC"/>
    <w:rsid w:val="00880A53"/>
    <w:rsid w:val="00885C82"/>
    <w:rsid w:val="008A59A7"/>
    <w:rsid w:val="008B0A44"/>
    <w:rsid w:val="008B7C11"/>
    <w:rsid w:val="008F63F2"/>
    <w:rsid w:val="00917D4C"/>
    <w:rsid w:val="00927DE2"/>
    <w:rsid w:val="00963896"/>
    <w:rsid w:val="009651B1"/>
    <w:rsid w:val="00966B62"/>
    <w:rsid w:val="00983CC4"/>
    <w:rsid w:val="00984F6B"/>
    <w:rsid w:val="009E7A6D"/>
    <w:rsid w:val="00A06910"/>
    <w:rsid w:val="00A245F1"/>
    <w:rsid w:val="00A3387E"/>
    <w:rsid w:val="00A33EBA"/>
    <w:rsid w:val="00A44F0D"/>
    <w:rsid w:val="00A452F2"/>
    <w:rsid w:val="00A62044"/>
    <w:rsid w:val="00A83832"/>
    <w:rsid w:val="00AA7194"/>
    <w:rsid w:val="00AB5270"/>
    <w:rsid w:val="00B14808"/>
    <w:rsid w:val="00B410C9"/>
    <w:rsid w:val="00B469D0"/>
    <w:rsid w:val="00B61A53"/>
    <w:rsid w:val="00B646AA"/>
    <w:rsid w:val="00B74E79"/>
    <w:rsid w:val="00BD69A1"/>
    <w:rsid w:val="00C13628"/>
    <w:rsid w:val="00C739F8"/>
    <w:rsid w:val="00C74584"/>
    <w:rsid w:val="00C903B7"/>
    <w:rsid w:val="00CB03BF"/>
    <w:rsid w:val="00CB1D6A"/>
    <w:rsid w:val="00CD1E1E"/>
    <w:rsid w:val="00CE5468"/>
    <w:rsid w:val="00CE676D"/>
    <w:rsid w:val="00D11C52"/>
    <w:rsid w:val="00D349F8"/>
    <w:rsid w:val="00D36444"/>
    <w:rsid w:val="00D80F35"/>
    <w:rsid w:val="00D814C2"/>
    <w:rsid w:val="00D96A1F"/>
    <w:rsid w:val="00DC72A7"/>
    <w:rsid w:val="00DE3FDD"/>
    <w:rsid w:val="00DF39C0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55C20C-2077-4B75-96D5-91A8F09F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4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A452F2"/>
    <w:pPr>
      <w:widowControl w:val="0"/>
      <w:spacing w:before="200" w:after="200" w:line="400" w:lineRule="exact"/>
      <w:jc w:val="center"/>
    </w:pPr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452F2"/>
    <w:rPr>
      <w:rFonts w:ascii="Times New Roman" w:eastAsia="SimSun" w:hAnsi="Times New Roman" w:cs="Times New Roman"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AEE1-2655-4F22-A18E-EFF9E7B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cp:lastPrinted>2014-09-24T15:16:00Z</cp:lastPrinted>
  <dcterms:created xsi:type="dcterms:W3CDTF">2015-12-22T06:55:00Z</dcterms:created>
  <dcterms:modified xsi:type="dcterms:W3CDTF">2015-12-23T02:58:00Z</dcterms:modified>
</cp:coreProperties>
</file>