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703"/>
        <w:gridCol w:w="4692"/>
      </w:tblGrid>
      <w:tr w:rsidR="00C903B7" w:rsidTr="00A44F0D">
        <w:trPr>
          <w:trHeight w:val="993"/>
        </w:trPr>
        <w:tc>
          <w:tcPr>
            <w:tcW w:w="9223" w:type="dxa"/>
            <w:gridSpan w:val="3"/>
            <w:shd w:val="clear" w:color="auto" w:fill="FFC000"/>
            <w:vAlign w:val="center"/>
          </w:tcPr>
          <w:p w:rsidR="00C903B7" w:rsidRPr="00C903B7" w:rsidRDefault="00280ED9" w:rsidP="00A44F0D">
            <w:pPr>
              <w:spacing w:before="120" w:after="120"/>
              <w:jc w:val="center"/>
              <w:rPr>
                <w:b/>
                <w:sz w:val="28"/>
                <w:szCs w:val="28"/>
              </w:rPr>
            </w:pPr>
            <w:r w:rsidRPr="00280ED9">
              <w:rPr>
                <w:b/>
                <w:sz w:val="28"/>
                <w:szCs w:val="28"/>
              </w:rPr>
              <w:t>RANCANGBANGUN RESISTIVITYMETER YANG ADAPTIF DAN INDEPENDEN UNTUK KEPERLUAN SURVEI DAN PRAKTIKUM GEOLISTRIK</w:t>
            </w:r>
          </w:p>
        </w:tc>
      </w:tr>
      <w:tr w:rsidR="00DF39C0" w:rsidRPr="00CE676D" w:rsidTr="008B7C11">
        <w:trPr>
          <w:trHeight w:val="74"/>
        </w:trPr>
        <w:tc>
          <w:tcPr>
            <w:tcW w:w="9223" w:type="dxa"/>
            <w:gridSpan w:val="3"/>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44380D" w:rsidRPr="0044380D">
              <w:rPr>
                <w:rFonts w:cstheme="minorHAnsi"/>
                <w:noProof/>
                <w:color w:val="000000" w:themeColor="text1"/>
                <w:sz w:val="32"/>
                <w:szCs w:val="32"/>
                <w:lang w:val="id-ID" w:eastAsia="id-ID"/>
              </w:rPr>
            </w:r>
            <w:r w:rsidR="0044380D" w:rsidRPr="0044380D">
              <w:rPr>
                <w:rFonts w:cstheme="minorHAnsi"/>
                <w:noProof/>
                <w:color w:val="000000" w:themeColor="text1"/>
                <w:sz w:val="32"/>
                <w:szCs w:val="32"/>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1" type="#_x0000_t114" style="width:114.75pt;height:33.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wrap type="none"/>
                  <w10:anchorlock/>
                </v:shape>
              </w:pict>
            </w:r>
          </w:p>
        </w:tc>
        <w:tc>
          <w:tcPr>
            <w:tcW w:w="5395" w:type="dxa"/>
            <w:gridSpan w:val="2"/>
            <w:shd w:val="clear" w:color="auto" w:fill="auto"/>
          </w:tcPr>
          <w:p w:rsidR="00DF39C0" w:rsidRPr="00DF39C0" w:rsidRDefault="00DF39C0" w:rsidP="00DF39C0">
            <w:pPr>
              <w:rPr>
                <w:b/>
                <w:sz w:val="24"/>
                <w:szCs w:val="24"/>
              </w:rPr>
            </w:pPr>
            <w:r w:rsidRPr="00310B89">
              <w:rPr>
                <w:noProof/>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sidR="0044380D" w:rsidRPr="0044380D">
              <w:rPr>
                <w:rFonts w:cstheme="minorHAnsi"/>
                <w:noProof/>
                <w:color w:val="000000" w:themeColor="text1"/>
                <w:sz w:val="32"/>
                <w:szCs w:val="32"/>
                <w:lang w:val="id-ID" w:eastAsia="id-ID"/>
              </w:rPr>
            </w:r>
            <w:r w:rsidR="0044380D" w:rsidRPr="0044380D">
              <w:rPr>
                <w:rFonts w:cstheme="minorHAnsi"/>
                <w:noProof/>
                <w:color w:val="000000" w:themeColor="text1"/>
                <w:sz w:val="32"/>
                <w:szCs w:val="32"/>
                <w:lang w:val="id-ID" w:eastAsia="id-ID"/>
              </w:rPr>
              <w:pict>
                <v:shape id="Flowchart: Document 19" o:spid="_x0000_s1030" type="#_x0000_t114" style="width:159.75pt;height: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wrap type="none"/>
                  <w10:anchorlock/>
                </v:shape>
              </w:pict>
            </w:r>
          </w:p>
        </w:tc>
      </w:tr>
      <w:tr w:rsidR="00C903B7" w:rsidTr="00FA39B7">
        <w:trPr>
          <w:trHeight w:val="3159"/>
        </w:trPr>
        <w:tc>
          <w:tcPr>
            <w:tcW w:w="3828" w:type="dxa"/>
          </w:tcPr>
          <w:p w:rsidR="008B7C11" w:rsidRPr="00685FC9" w:rsidRDefault="008B7C11" w:rsidP="004B23AE">
            <w:pPr>
              <w:spacing w:before="120" w:after="120"/>
              <w:rPr>
                <w:sz w:val="20"/>
                <w:szCs w:val="20"/>
              </w:rPr>
            </w:pPr>
          </w:p>
          <w:p w:rsidR="00DF39C0" w:rsidRPr="00685FC9" w:rsidRDefault="00280ED9" w:rsidP="00482DAD">
            <w:pPr>
              <w:rPr>
                <w:b/>
                <w:sz w:val="20"/>
                <w:szCs w:val="20"/>
              </w:rPr>
            </w:pPr>
            <w:r>
              <w:rPr>
                <w:b/>
                <w:sz w:val="20"/>
                <w:szCs w:val="20"/>
              </w:rPr>
              <w:t>Drs. Yoyok Adisetio Laksono, M.Si</w:t>
            </w:r>
          </w:p>
          <w:p w:rsidR="00DF39C0" w:rsidRPr="00685FC9" w:rsidRDefault="00DF39C0" w:rsidP="004B23AE">
            <w:pPr>
              <w:rPr>
                <w:sz w:val="20"/>
                <w:szCs w:val="20"/>
              </w:rPr>
            </w:pPr>
          </w:p>
          <w:p w:rsidR="00DF39C0" w:rsidRPr="00685FC9" w:rsidRDefault="00280ED9" w:rsidP="004B23AE">
            <w:pPr>
              <w:rPr>
                <w:sz w:val="20"/>
                <w:szCs w:val="20"/>
              </w:rPr>
            </w:pPr>
            <w:r>
              <w:rPr>
                <w:sz w:val="20"/>
                <w:szCs w:val="20"/>
              </w:rPr>
              <w:t>Fisika</w:t>
            </w:r>
            <w:r w:rsidR="00482DAD">
              <w:rPr>
                <w:sz w:val="20"/>
                <w:szCs w:val="20"/>
              </w:rPr>
              <w:t>/</w:t>
            </w:r>
            <w:r>
              <w:rPr>
                <w:sz w:val="20"/>
                <w:szCs w:val="20"/>
              </w:rPr>
              <w:t>FMIPA</w:t>
            </w:r>
          </w:p>
          <w:p w:rsidR="00DF39C0" w:rsidRPr="00685FC9" w:rsidRDefault="00280ED9" w:rsidP="004B23AE">
            <w:pPr>
              <w:rPr>
                <w:sz w:val="20"/>
                <w:szCs w:val="20"/>
              </w:rPr>
            </w:pPr>
            <w:r>
              <w:rPr>
                <w:sz w:val="20"/>
                <w:szCs w:val="20"/>
              </w:rPr>
              <w:t>Universitas Negeri Malang</w:t>
            </w:r>
          </w:p>
          <w:p w:rsidR="00C903B7" w:rsidRPr="00685FC9" w:rsidRDefault="00280ED9" w:rsidP="004B23AE">
            <w:pPr>
              <w:rPr>
                <w:sz w:val="20"/>
                <w:szCs w:val="20"/>
              </w:rPr>
            </w:pPr>
            <w:r>
              <w:rPr>
                <w:sz w:val="20"/>
                <w:szCs w:val="20"/>
              </w:rPr>
              <w:t>yoyok.adisetio.fmipa@um.ac.id</w:t>
            </w:r>
          </w:p>
          <w:p w:rsidR="00DF39C0" w:rsidRPr="00685FC9" w:rsidRDefault="00DF39C0" w:rsidP="004B23AE">
            <w:pPr>
              <w:rPr>
                <w:sz w:val="20"/>
                <w:szCs w:val="20"/>
              </w:rPr>
            </w:pPr>
          </w:p>
          <w:p w:rsidR="00DF39C0" w:rsidRPr="00685FC9" w:rsidRDefault="00280ED9" w:rsidP="00482DAD">
            <w:pPr>
              <w:rPr>
                <w:b/>
                <w:sz w:val="20"/>
                <w:szCs w:val="20"/>
              </w:rPr>
            </w:pPr>
            <w:r>
              <w:rPr>
                <w:b/>
                <w:sz w:val="20"/>
                <w:szCs w:val="20"/>
              </w:rPr>
              <w:t>Samsul Hidayat, S.Si, M.T.</w:t>
            </w:r>
          </w:p>
          <w:p w:rsidR="00DF39C0" w:rsidRPr="00685FC9" w:rsidRDefault="00DF39C0" w:rsidP="004B23AE">
            <w:pPr>
              <w:rPr>
                <w:sz w:val="20"/>
                <w:szCs w:val="20"/>
              </w:rPr>
            </w:pPr>
          </w:p>
          <w:p w:rsidR="00280ED9" w:rsidRPr="00685FC9" w:rsidRDefault="00280ED9" w:rsidP="00280ED9">
            <w:pPr>
              <w:rPr>
                <w:sz w:val="20"/>
                <w:szCs w:val="20"/>
              </w:rPr>
            </w:pPr>
            <w:r>
              <w:rPr>
                <w:sz w:val="20"/>
                <w:szCs w:val="20"/>
              </w:rPr>
              <w:t>Fisika/FMIPA</w:t>
            </w:r>
          </w:p>
          <w:p w:rsidR="00280ED9" w:rsidRPr="00685FC9" w:rsidRDefault="00280ED9" w:rsidP="00280ED9">
            <w:pPr>
              <w:rPr>
                <w:sz w:val="20"/>
                <w:szCs w:val="20"/>
              </w:rPr>
            </w:pPr>
            <w:r>
              <w:rPr>
                <w:sz w:val="20"/>
                <w:szCs w:val="20"/>
              </w:rPr>
              <w:t>Universitas Negeri Malang</w:t>
            </w:r>
          </w:p>
          <w:p w:rsidR="00482DAD" w:rsidRPr="00685FC9" w:rsidRDefault="00280ED9" w:rsidP="00482DAD">
            <w:pPr>
              <w:rPr>
                <w:sz w:val="20"/>
                <w:szCs w:val="20"/>
              </w:rPr>
            </w:pPr>
            <w:r>
              <w:rPr>
                <w:sz w:val="20"/>
                <w:szCs w:val="20"/>
              </w:rPr>
              <w:t>samsul.hidayat.fmipa@um.ac.id</w:t>
            </w:r>
          </w:p>
          <w:p w:rsidR="00482DAD" w:rsidRPr="00685FC9" w:rsidRDefault="00482DAD" w:rsidP="00482DAD">
            <w:pPr>
              <w:rPr>
                <w:sz w:val="20"/>
                <w:szCs w:val="20"/>
              </w:rPr>
            </w:pPr>
          </w:p>
          <w:p w:rsidR="00DF39C0" w:rsidRPr="00685FC9" w:rsidRDefault="00DF39C0" w:rsidP="004B23AE">
            <w:pPr>
              <w:rPr>
                <w:sz w:val="20"/>
                <w:szCs w:val="20"/>
              </w:rPr>
            </w:pPr>
          </w:p>
        </w:tc>
        <w:tc>
          <w:tcPr>
            <w:tcW w:w="5395" w:type="dxa"/>
            <w:gridSpan w:val="2"/>
            <w:shd w:val="clear" w:color="auto" w:fill="auto"/>
            <w:vAlign w:val="center"/>
          </w:tcPr>
          <w:p w:rsidR="00280ED9" w:rsidRDefault="00280ED9" w:rsidP="00280ED9">
            <w:pPr>
              <w:spacing w:before="120" w:after="120"/>
              <w:jc w:val="both"/>
              <w:rPr>
                <w:lang w:eastAsia="id-ID"/>
              </w:rPr>
            </w:pPr>
            <w:r>
              <w:rPr>
                <w:lang w:eastAsia="id-ID"/>
              </w:rPr>
              <w:t>Umumnya resistivitymeter terbagi menjadi dua kelompok, yaitu untuk keperluan praktikum dan survei. Keunggulan resistivitymeter untuk keperluan praktikum adalah (1) analisa mudah dilakukan karena sudah tersedia selesaian analitis yang baku yang bisa dihitung dengan kalkulator atau program spreadsheet, (2) alat mudah dibawa karena lebih ringan karena jumlah kabel sedikit, dan (3) independen tanpa memerlukan alat lain untuk mengoperasikannya. Adapun kelemahannya adalah perlu waktu yang lama untuk melakukan survei di daerah yang luas. Sementara keuntungan resistivitymeter untuk survei adalah (1) singkatnya waktu pengambilan data karena dalam sekali pengambilan data dapat menjangkau daerah yang luas, (2) mudah dioperasikan karena dikendalikan komputer. Sementara kelemahannya adalah (1) akibat penggunaan metode free configuration maka selesaiannya harus menggunakan komputasi numerik karena tidak adanya selesaian analitis, (2) karena pengendalian alat harus menggunakan notebook maka tidak independen, (3) akibat sifatnya yang multichannel maka diperlukan jalur kabel yang banyak sejumlah channel yang dimilikinya sehingga bobotnya berat.</w:t>
            </w:r>
          </w:p>
          <w:p w:rsidR="00482DAD" w:rsidRDefault="00280ED9" w:rsidP="00280ED9">
            <w:pPr>
              <w:spacing w:before="120" w:after="120"/>
              <w:jc w:val="both"/>
              <w:rPr>
                <w:lang w:eastAsia="id-ID"/>
              </w:rPr>
            </w:pPr>
            <w:r>
              <w:rPr>
                <w:lang w:eastAsia="id-ID"/>
              </w:rPr>
              <w:t xml:space="preserve">Akibat kelebihan dan kekurangan kedua jenis alat di atas maka perlu dibuat alat resistivitymeter yang bisa digunakan untuk praktikum dan survei dimana alat ini harus memiliki kemampuan: (1) dapat diatur ke konfigurasi standar untuk keperluan praktikum, (2) dapat diatur ke konfigurasi bebas (free configuration) untuk keperluan survei, (3) dapat dioperasikan tanpa bantuan alat luar, (4) pengurangan jumlah dan portabilitas kabel dengan memindah pengendali konfigurasi ke elektroda sehingga jumlah elektroda bisa tak terhingga. </w:t>
            </w:r>
          </w:p>
          <w:p w:rsidR="00280ED9" w:rsidRDefault="00280ED9" w:rsidP="00280ED9">
            <w:pPr>
              <w:spacing w:before="120" w:after="120"/>
              <w:jc w:val="both"/>
              <w:rPr>
                <w:lang w:eastAsia="id-ID"/>
              </w:rPr>
            </w:pPr>
            <w:r>
              <w:rPr>
                <w:lang w:eastAsia="id-ID"/>
              </w:rPr>
              <w:t>Alat telah berhasil dibuat dan bekerja sesuai harapan namun memiliki kelemahan masih mengalami kerusakan jika dipakai di lapangan akibat belum adanya proteksi elektrostatik yang besarnya bisa mencapai ribuan volt.</w:t>
            </w:r>
          </w:p>
          <w:p w:rsidR="00B14808" w:rsidRDefault="00DF39C0" w:rsidP="00CE676D">
            <w:pPr>
              <w:spacing w:before="120" w:after="120"/>
              <w:rPr>
                <w:rFonts w:cstheme="minorHAnsi"/>
                <w:color w:val="0D0D0D" w:themeColor="text1" w:themeTint="F2"/>
              </w:rPr>
            </w:pPr>
            <w:r w:rsidRPr="00685FC9">
              <w:rPr>
                <w:rFonts w:cstheme="minorHAnsi"/>
                <w:color w:val="0D0D0D" w:themeColor="text1" w:themeTint="F2"/>
              </w:rPr>
              <w:t>Kata kunci:</w:t>
            </w:r>
            <w:r w:rsidR="00280ED9">
              <w:rPr>
                <w:rFonts w:cstheme="minorHAnsi"/>
                <w:color w:val="0D0D0D" w:themeColor="text1" w:themeTint="F2"/>
              </w:rPr>
              <w:t xml:space="preserve"> resistivitymeter, adaptif, independen, praktikum, survey.</w:t>
            </w: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rPr>
              <w:lastRenderedPageBreak/>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4380D" w:rsidRPr="0044380D">
              <w:rPr>
                <w:rFonts w:cstheme="minorHAnsi"/>
                <w:noProof/>
                <w:color w:val="000000" w:themeColor="text1"/>
                <w:sz w:val="32"/>
                <w:szCs w:val="32"/>
                <w:lang w:val="id-ID" w:eastAsia="id-ID"/>
              </w:rPr>
            </w:r>
            <w:r w:rsidR="0044380D" w:rsidRPr="0044380D">
              <w:rPr>
                <w:rFonts w:cstheme="minorHAnsi"/>
                <w:noProof/>
                <w:color w:val="000000" w:themeColor="text1"/>
                <w:sz w:val="32"/>
                <w:szCs w:val="32"/>
                <w:lang w:val="id-ID" w:eastAsia="id-ID"/>
              </w:rPr>
              <w:pict>
                <v:shape id="Flowchart: Document 4" o:spid="_x0000_s1029"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wrap type="none"/>
                  <w10:anchorlock/>
                </v:shape>
              </w:pict>
            </w:r>
          </w:p>
          <w:p w:rsidR="00482DAD" w:rsidRDefault="00280ED9" w:rsidP="00482DAD">
            <w:pPr>
              <w:pStyle w:val="ListParagraph"/>
              <w:numPr>
                <w:ilvl w:val="0"/>
                <w:numId w:val="3"/>
              </w:numPr>
              <w:spacing w:before="120" w:after="120"/>
              <w:ind w:left="384"/>
              <w:jc w:val="both"/>
            </w:pPr>
            <w:r w:rsidRPr="00280ED9">
              <w:t>Yoyok Adisetio Laksono and Samsul Hidayat</w:t>
            </w:r>
            <w:r>
              <w:t xml:space="preserve">, 2016. </w:t>
            </w:r>
            <w:r w:rsidRPr="007D10DC">
              <w:rPr>
                <w:i/>
              </w:rPr>
              <w:t>Direct current simulation in acrylic box using 2D finite different methods</w:t>
            </w:r>
            <w:r>
              <w:t xml:space="preserve">. </w:t>
            </w:r>
            <w:r w:rsidRPr="00280ED9">
              <w:t xml:space="preserve"> AIP Conference Proceedings 1729, 020021 (2016); doi: 10.1063/1.4946924 </w:t>
            </w:r>
          </w:p>
          <w:p w:rsidR="00482DAD" w:rsidRDefault="007D10DC" w:rsidP="007D10DC">
            <w:pPr>
              <w:pStyle w:val="ListParagraph"/>
              <w:numPr>
                <w:ilvl w:val="0"/>
                <w:numId w:val="3"/>
              </w:numPr>
              <w:spacing w:before="120" w:after="120"/>
              <w:ind w:left="384"/>
              <w:jc w:val="both"/>
            </w:pPr>
            <w:r>
              <w:t>Draft paten dengan judul: ALAT GEOLISTRIK BANYAK KANAL YANG MEMILIKI SAMBUNGAN ELEKTRODA BERANTAI</w:t>
            </w:r>
          </w:p>
          <w:p w:rsidR="00482DAD" w:rsidRPr="00127D4A" w:rsidRDefault="00482DAD" w:rsidP="00CE676D">
            <w:pPr>
              <w:spacing w:before="120" w:after="120"/>
              <w:rPr>
                <w:rFonts w:cstheme="minorHAnsi"/>
                <w:color w:val="0D0D0D" w:themeColor="text1" w:themeTint="F2"/>
                <w:sz w:val="32"/>
                <w:szCs w:val="32"/>
              </w:rPr>
            </w:pPr>
          </w:p>
        </w:tc>
      </w:tr>
      <w:tr w:rsidR="00F3494D" w:rsidRPr="00DF39C0" w:rsidTr="00AF097E">
        <w:trPr>
          <w:trHeight w:val="74"/>
        </w:trPr>
        <w:tc>
          <w:tcPr>
            <w:tcW w:w="4531" w:type="dxa"/>
            <w:gridSpan w:val="2"/>
            <w:shd w:val="clear" w:color="auto" w:fill="auto"/>
          </w:tcPr>
          <w:p w:rsidR="00F3494D" w:rsidRPr="00DF39C0" w:rsidRDefault="00C739F8" w:rsidP="00376B3D">
            <w:pPr>
              <w:rPr>
                <w:b/>
                <w:sz w:val="24"/>
                <w:szCs w:val="24"/>
              </w:rPr>
            </w:pPr>
            <w:r>
              <w:lastRenderedPageBreak/>
              <w:br w:type="page"/>
            </w:r>
            <w:r w:rsidR="00F3494D" w:rsidRPr="00310B89">
              <w:rPr>
                <w:b/>
                <w:noProof/>
                <w:color w:val="2BA3FF"/>
                <w:sz w:val="32"/>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4380D" w:rsidRPr="0044380D">
              <w:rPr>
                <w:rFonts w:cstheme="minorHAnsi"/>
                <w:noProof/>
                <w:color w:val="000000" w:themeColor="text1"/>
                <w:sz w:val="32"/>
                <w:szCs w:val="32"/>
                <w:lang w:val="id-ID" w:eastAsia="id-ID"/>
              </w:rPr>
            </w:r>
            <w:r w:rsidR="0044380D" w:rsidRPr="0044380D">
              <w:rPr>
                <w:rFonts w:cstheme="minorHAnsi"/>
                <w:noProof/>
                <w:color w:val="000000" w:themeColor="text1"/>
                <w:sz w:val="32"/>
                <w:szCs w:val="32"/>
                <w:lang w:val="id-ID" w:eastAsia="id-ID"/>
              </w:rPr>
              <w:pict>
                <v:shape id="Flowchart: Document 28" o:spid="_x0000_s1028"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wrap type="none"/>
                  <w10:anchorlock/>
                </v:shape>
              </w:pict>
            </w:r>
          </w:p>
        </w:tc>
        <w:tc>
          <w:tcPr>
            <w:tcW w:w="4692" w:type="dxa"/>
            <w:shd w:val="clear" w:color="auto" w:fill="auto"/>
          </w:tcPr>
          <w:p w:rsidR="00F3494D" w:rsidRPr="00DF39C0" w:rsidRDefault="00F3494D" w:rsidP="00376B3D">
            <w:pPr>
              <w:rPr>
                <w:b/>
                <w:sz w:val="24"/>
                <w:szCs w:val="24"/>
              </w:rPr>
            </w:pPr>
            <w:r w:rsidRPr="00310B89">
              <w:rPr>
                <w:b/>
                <w:noProof/>
                <w:color w:val="2BA3FF"/>
                <w:sz w:val="32"/>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4380D" w:rsidRPr="0044380D">
              <w:rPr>
                <w:rFonts w:cstheme="minorHAnsi"/>
                <w:noProof/>
                <w:color w:val="000000" w:themeColor="text1"/>
                <w:sz w:val="32"/>
                <w:szCs w:val="32"/>
                <w:lang w:val="id-ID" w:eastAsia="id-ID"/>
              </w:rPr>
            </w:r>
            <w:r w:rsidR="0044380D" w:rsidRPr="0044380D">
              <w:rPr>
                <w:rFonts w:cstheme="minorHAnsi"/>
                <w:noProof/>
                <w:color w:val="000000" w:themeColor="text1"/>
                <w:sz w:val="32"/>
                <w:szCs w:val="32"/>
                <w:lang w:val="id-ID" w:eastAsia="id-ID"/>
              </w:rPr>
              <w:pict>
                <v:shape id="Flowchart: Document 29" o:spid="_x0000_s1027" type="#_x0000_t114" style="width:153pt;height:27.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wrap type="none"/>
                  <w10:anchorlock/>
                </v:shape>
              </w:pict>
            </w:r>
          </w:p>
        </w:tc>
      </w:tr>
      <w:tr w:rsidR="00943A84" w:rsidRPr="00C903B7" w:rsidTr="00AF097E">
        <w:trPr>
          <w:trHeight w:val="4904"/>
        </w:trPr>
        <w:tc>
          <w:tcPr>
            <w:tcW w:w="4531" w:type="dxa"/>
            <w:gridSpan w:val="2"/>
          </w:tcPr>
          <w:p w:rsidR="00943A84" w:rsidRDefault="00943A84" w:rsidP="00ED4AB6">
            <w:pPr>
              <w:rPr>
                <w:lang w:eastAsia="id-ID"/>
              </w:rPr>
            </w:pPr>
            <w:r>
              <w:rPr>
                <w:lang w:eastAsia="id-ID"/>
              </w:rPr>
              <w:t xml:space="preserve">Umumnya resistivitymeter untuk geolistrik terbagi menjadi dua golongan, yaitu untuk praktikum dan survey. Untuk praktikum mudah digunakan dan alat sederhana namun analisa lebih sulit dan lama. Untuk survey biasanya peralatan lebih berat karena harus membawa kabel sebanyak kanal yang dibutuhkan. Namun kelebihan perlatan untuk survey adalah terintegrasinya proses perekaman data dan bersifta otomatis. Dari kedua kelebihan dan kekurangan tersebut perlu dibuat sebuah alat yang adaptif, bisa digunakan untuk survey dan praktikum. Independen, bisa dioperasikan tanpa bantuan alat luar. Untuk mengurangi jumlah kabel maka diusulkan sebuah cara komunikasi antara alat induk dengan pengendali elektrode sehingga pemasangannya secara </w:t>
            </w:r>
            <w:r w:rsidRPr="00ED4AB6">
              <w:rPr>
                <w:i/>
                <w:lang w:eastAsia="id-ID"/>
              </w:rPr>
              <w:t>daisy chain</w:t>
            </w:r>
            <w:r>
              <w:rPr>
                <w:lang w:eastAsia="id-ID"/>
              </w:rPr>
              <w:t>.</w:t>
            </w:r>
          </w:p>
        </w:tc>
        <w:tc>
          <w:tcPr>
            <w:tcW w:w="4692" w:type="dxa"/>
            <w:vMerge w:val="restart"/>
            <w:shd w:val="clear" w:color="auto" w:fill="auto"/>
          </w:tcPr>
          <w:p w:rsidR="00943A84" w:rsidRDefault="00943A84" w:rsidP="00ED4AB6">
            <w:pPr>
              <w:spacing w:before="120" w:after="120"/>
              <w:rPr>
                <w:noProof/>
                <w:lang w:eastAsia="id-ID"/>
              </w:rPr>
            </w:pPr>
            <w:r>
              <w:rPr>
                <w:noProof/>
                <w:lang w:eastAsia="id-ID"/>
              </w:rPr>
              <w:t xml:space="preserve">Peralatan telah dibuat dimana untuk prototype masih menggunakan 8 kanal yang disambung secara </w:t>
            </w:r>
            <w:r w:rsidRPr="00D5116E">
              <w:rPr>
                <w:i/>
                <w:noProof/>
                <w:lang w:eastAsia="id-ID"/>
              </w:rPr>
              <w:t>daisy chain</w:t>
            </w:r>
            <w:r>
              <w:rPr>
                <w:noProof/>
                <w:lang w:eastAsia="id-ID"/>
              </w:rPr>
              <w:t>.</w:t>
            </w:r>
          </w:p>
          <w:p w:rsidR="00943A84" w:rsidRDefault="00943A84" w:rsidP="00ED4AB6">
            <w:pPr>
              <w:spacing w:before="120" w:after="120"/>
              <w:rPr>
                <w:noProof/>
                <w:lang w:eastAsia="id-ID"/>
              </w:rPr>
            </w:pPr>
            <w:r>
              <w:rPr>
                <w:noProof/>
              </w:rPr>
              <w:drawing>
                <wp:inline distT="0" distB="0" distL="0" distR="0">
                  <wp:extent cx="2759955" cy="1552575"/>
                  <wp:effectExtent l="19050" t="0" r="2295" b="0"/>
                  <wp:docPr id="3" name="Picture 1" descr="IMG_20141110_21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110_211739.jpg"/>
                          <pic:cNvPicPr/>
                        </pic:nvPicPr>
                        <pic:blipFill>
                          <a:blip r:embed="rId11" cstate="print"/>
                          <a:stretch>
                            <a:fillRect/>
                          </a:stretch>
                        </pic:blipFill>
                        <pic:spPr>
                          <a:xfrm>
                            <a:off x="0" y="0"/>
                            <a:ext cx="2764947" cy="1555383"/>
                          </a:xfrm>
                          <a:prstGeom prst="rect">
                            <a:avLst/>
                          </a:prstGeom>
                        </pic:spPr>
                      </pic:pic>
                    </a:graphicData>
                  </a:graphic>
                </wp:inline>
              </w:drawing>
            </w:r>
          </w:p>
          <w:p w:rsidR="00943A84" w:rsidRPr="00ED4AB6" w:rsidRDefault="00943A84" w:rsidP="00ED4AB6">
            <w:pPr>
              <w:spacing w:before="120" w:after="120"/>
              <w:rPr>
                <w:noProof/>
                <w:lang w:eastAsia="id-ID"/>
              </w:rPr>
            </w:pPr>
            <w:r>
              <w:rPr>
                <w:noProof/>
                <w:lang w:eastAsia="id-ID"/>
              </w:rPr>
              <w:t xml:space="preserve">Gambar 1. Resistivitymeter yang disambung ke elektroda secara </w:t>
            </w:r>
            <w:r w:rsidRPr="00D5116E">
              <w:rPr>
                <w:i/>
                <w:noProof/>
                <w:lang w:eastAsia="id-ID"/>
              </w:rPr>
              <w:t>daisy chain</w:t>
            </w:r>
            <w:r>
              <w:rPr>
                <w:noProof/>
                <w:lang w:eastAsia="id-ID"/>
              </w:rPr>
              <w:t>.</w:t>
            </w:r>
          </w:p>
          <w:p w:rsidR="00943A84" w:rsidRPr="00EE1644" w:rsidRDefault="00943A84" w:rsidP="00ED4AB6">
            <w:pPr>
              <w:spacing w:before="120" w:after="120"/>
              <w:rPr>
                <w:noProof/>
                <w:lang w:eastAsia="id-ID"/>
              </w:rPr>
            </w:pPr>
            <w:r>
              <w:rPr>
                <w:noProof/>
                <w:lang w:eastAsia="id-ID"/>
              </w:rPr>
              <w:t xml:space="preserve">Dengan penggunaan </w:t>
            </w:r>
            <w:r>
              <w:rPr>
                <w:i/>
                <w:noProof/>
                <w:lang w:eastAsia="id-ID"/>
              </w:rPr>
              <w:t>daisy chain</w:t>
            </w:r>
            <w:r>
              <w:rPr>
                <w:noProof/>
                <w:lang w:eastAsia="id-ID"/>
              </w:rPr>
              <w:t xml:space="preserve"> maka jumlah elektroda bisa mencapai ukuran maksimal 256. Di pasaran biasanya sudah tetap 64 elektroda, dimana jika ingin menambah sudah tidak dimungkinkan karena sambungannya adalah </w:t>
            </w:r>
            <w:r>
              <w:rPr>
                <w:i/>
                <w:noProof/>
                <w:lang w:eastAsia="id-ID"/>
              </w:rPr>
              <w:t>star</w:t>
            </w:r>
            <w:r>
              <w:rPr>
                <w:noProof/>
                <w:lang w:eastAsia="id-ID"/>
              </w:rPr>
              <w:t xml:space="preserve">, dimana kalau menambah maka harus mengganti </w:t>
            </w:r>
            <w:r w:rsidR="00EE1644">
              <w:rPr>
                <w:noProof/>
                <w:lang w:eastAsia="id-ID"/>
              </w:rPr>
              <w:t>modul utama. A</w:t>
            </w:r>
            <w:r>
              <w:rPr>
                <w:noProof/>
                <w:lang w:eastAsia="id-ID"/>
              </w:rPr>
              <w:t xml:space="preserve">lat </w:t>
            </w:r>
            <w:r w:rsidR="00EE1644">
              <w:rPr>
                <w:noProof/>
                <w:lang w:eastAsia="id-ID"/>
              </w:rPr>
              <w:t xml:space="preserve">yang dibuat dalam </w:t>
            </w:r>
            <w:r>
              <w:rPr>
                <w:noProof/>
                <w:lang w:eastAsia="id-ID"/>
              </w:rPr>
              <w:t>penelitian ini pengguna bisa menambah atau mengurangi  elektroda sesuai dengan kebutuhan.</w:t>
            </w:r>
          </w:p>
          <w:p w:rsidR="00943A84" w:rsidRPr="00943A84" w:rsidRDefault="00943A84" w:rsidP="00943A84">
            <w:pPr>
              <w:spacing w:before="120" w:after="120"/>
              <w:rPr>
                <w:rFonts w:cstheme="minorHAnsi"/>
                <w:color w:val="0D0D0D" w:themeColor="text1" w:themeTint="F2"/>
              </w:rPr>
            </w:pPr>
          </w:p>
        </w:tc>
      </w:tr>
      <w:tr w:rsidR="00943A84" w:rsidRPr="00C903B7" w:rsidTr="00AF097E">
        <w:trPr>
          <w:trHeight w:val="521"/>
        </w:trPr>
        <w:tc>
          <w:tcPr>
            <w:tcW w:w="4531" w:type="dxa"/>
            <w:gridSpan w:val="2"/>
          </w:tcPr>
          <w:p w:rsidR="00943A84" w:rsidRPr="00943A84" w:rsidRDefault="00943A84" w:rsidP="00376B3D">
            <w:pPr>
              <w:rPr>
                <w:rFonts w:cstheme="minorHAnsi"/>
                <w:noProof/>
                <w:color w:val="000000" w:themeColor="text1"/>
                <w:sz w:val="32"/>
                <w:szCs w:val="32"/>
                <w:lang w:eastAsia="id-ID"/>
              </w:rPr>
            </w:pPr>
            <w:r w:rsidRPr="00310B89">
              <w:rPr>
                <w:b/>
                <w:noProof/>
                <w:color w:val="2BA3FF"/>
                <w:sz w:val="32"/>
              </w:rPr>
              <w:drawing>
                <wp:inline distT="0" distB="0" distL="0" distR="0">
                  <wp:extent cx="352425" cy="333375"/>
                  <wp:effectExtent l="0" t="0" r="9525" b="9525"/>
                  <wp:docPr id="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4380D" w:rsidRPr="0044380D">
              <w:rPr>
                <w:rFonts w:cstheme="minorHAnsi"/>
                <w:noProof/>
                <w:color w:val="000000" w:themeColor="text1"/>
                <w:sz w:val="32"/>
                <w:szCs w:val="32"/>
                <w:lang w:val="id-ID" w:eastAsia="id-ID"/>
              </w:rPr>
            </w:r>
            <w:r w:rsidR="0044380D" w:rsidRPr="0044380D">
              <w:rPr>
                <w:rFonts w:cstheme="minorHAnsi"/>
                <w:noProof/>
                <w:color w:val="000000" w:themeColor="text1"/>
                <w:sz w:val="32"/>
                <w:szCs w:val="32"/>
                <w:lang w:val="id-ID" w:eastAsia="id-ID"/>
              </w:rPr>
              <w:pict>
                <v:shape id="Flowchart: Document 35" o:spid="_x0000_s1026"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style="mso-next-textbox:#Flowchart: Document 35" inset=",0,,0">
                    <w:txbxContent>
                      <w:p w:rsidR="00943A84" w:rsidRPr="00A63FEB" w:rsidRDefault="00943A84" w:rsidP="00F3494D">
                        <w:pPr>
                          <w:rPr>
                            <w:b/>
                            <w:sz w:val="24"/>
                            <w:szCs w:val="24"/>
                          </w:rPr>
                        </w:pPr>
                        <w:r w:rsidRPr="00A63FEB">
                          <w:rPr>
                            <w:rFonts w:cstheme="minorHAnsi"/>
                            <w:b/>
                            <w:color w:val="0D0D0D" w:themeColor="text1" w:themeTint="F2"/>
                            <w:sz w:val="24"/>
                            <w:szCs w:val="24"/>
                          </w:rPr>
                          <w:t>Metode</w:t>
                        </w:r>
                      </w:p>
                    </w:txbxContent>
                  </v:textbox>
                  <w10:wrap type="none"/>
                  <w10:anchorlock/>
                </v:shape>
              </w:pict>
            </w:r>
          </w:p>
        </w:tc>
        <w:tc>
          <w:tcPr>
            <w:tcW w:w="4692" w:type="dxa"/>
            <w:vMerge/>
            <w:shd w:val="clear" w:color="auto" w:fill="auto"/>
            <w:vAlign w:val="center"/>
          </w:tcPr>
          <w:p w:rsidR="00943A84" w:rsidRPr="00F3494D" w:rsidRDefault="00943A84" w:rsidP="00376B3D">
            <w:pPr>
              <w:spacing w:before="120" w:after="120"/>
              <w:rPr>
                <w:rFonts w:cstheme="minorHAnsi"/>
                <w:color w:val="0D0D0D" w:themeColor="text1" w:themeTint="F2"/>
                <w:sz w:val="24"/>
                <w:szCs w:val="24"/>
              </w:rPr>
            </w:pPr>
          </w:p>
        </w:tc>
      </w:tr>
      <w:tr w:rsidR="00943A84" w:rsidRPr="00C903B7" w:rsidTr="00AF097E">
        <w:trPr>
          <w:trHeight w:val="2663"/>
        </w:trPr>
        <w:tc>
          <w:tcPr>
            <w:tcW w:w="4531" w:type="dxa"/>
            <w:gridSpan w:val="2"/>
          </w:tcPr>
          <w:p w:rsidR="00FA39B7" w:rsidRPr="00FA39B7" w:rsidRDefault="00FA39B7" w:rsidP="00AF097E">
            <w:pPr>
              <w:tabs>
                <w:tab w:val="left" w:pos="360"/>
              </w:tabs>
              <w:rPr>
                <w:noProof/>
              </w:rPr>
            </w:pPr>
            <w:r w:rsidRPr="00FA39B7">
              <w:rPr>
                <w:noProof/>
              </w:rPr>
              <w:t>1.</w:t>
            </w:r>
            <w:r w:rsidRPr="00FA39B7">
              <w:rPr>
                <w:noProof/>
              </w:rPr>
              <w:tab/>
              <w:t>Merancang diagram rangkain perbagian</w:t>
            </w:r>
          </w:p>
          <w:p w:rsidR="00FA39B7" w:rsidRPr="00FA39B7" w:rsidRDefault="00FA39B7" w:rsidP="00AF097E">
            <w:pPr>
              <w:tabs>
                <w:tab w:val="left" w:pos="360"/>
              </w:tabs>
              <w:rPr>
                <w:noProof/>
              </w:rPr>
            </w:pPr>
            <w:r w:rsidRPr="00FA39B7">
              <w:rPr>
                <w:noProof/>
              </w:rPr>
              <w:t>2.</w:t>
            </w:r>
            <w:r w:rsidRPr="00FA39B7">
              <w:rPr>
                <w:noProof/>
              </w:rPr>
              <w:tab/>
              <w:t>Membuat prototype perbagian</w:t>
            </w:r>
          </w:p>
          <w:p w:rsidR="00FA39B7" w:rsidRPr="00FA39B7" w:rsidRDefault="00FA39B7" w:rsidP="00AF097E">
            <w:pPr>
              <w:tabs>
                <w:tab w:val="left" w:pos="360"/>
              </w:tabs>
              <w:rPr>
                <w:noProof/>
              </w:rPr>
            </w:pPr>
            <w:r w:rsidRPr="00FA39B7">
              <w:rPr>
                <w:noProof/>
              </w:rPr>
              <w:t>3.</w:t>
            </w:r>
            <w:r w:rsidRPr="00FA39B7">
              <w:rPr>
                <w:noProof/>
              </w:rPr>
              <w:tab/>
              <w:t>Tes perbagian</w:t>
            </w:r>
          </w:p>
          <w:p w:rsidR="00FA39B7" w:rsidRPr="00FA39B7" w:rsidRDefault="00FA39B7" w:rsidP="00AF097E">
            <w:pPr>
              <w:tabs>
                <w:tab w:val="left" w:pos="360"/>
              </w:tabs>
              <w:rPr>
                <w:noProof/>
              </w:rPr>
            </w:pPr>
            <w:r w:rsidRPr="00FA39B7">
              <w:rPr>
                <w:noProof/>
              </w:rPr>
              <w:t>4.</w:t>
            </w:r>
            <w:r w:rsidRPr="00FA39B7">
              <w:rPr>
                <w:noProof/>
              </w:rPr>
              <w:tab/>
              <w:t>Pembuatan firmware</w:t>
            </w:r>
          </w:p>
          <w:p w:rsidR="00FA39B7" w:rsidRPr="00FA39B7" w:rsidRDefault="00FA39B7" w:rsidP="00AF097E">
            <w:pPr>
              <w:tabs>
                <w:tab w:val="left" w:pos="360"/>
              </w:tabs>
              <w:rPr>
                <w:noProof/>
              </w:rPr>
            </w:pPr>
            <w:r w:rsidRPr="00FA39B7">
              <w:rPr>
                <w:noProof/>
              </w:rPr>
              <w:t>5.</w:t>
            </w:r>
            <w:r w:rsidRPr="00FA39B7">
              <w:rPr>
                <w:noProof/>
              </w:rPr>
              <w:tab/>
              <w:t>Integrasi seluruh bagian</w:t>
            </w:r>
          </w:p>
          <w:p w:rsidR="00943A84" w:rsidRPr="00310B89" w:rsidRDefault="00FA39B7" w:rsidP="00AF097E">
            <w:pPr>
              <w:tabs>
                <w:tab w:val="left" w:pos="360"/>
              </w:tabs>
              <w:rPr>
                <w:b/>
                <w:noProof/>
                <w:color w:val="2BA3FF"/>
                <w:sz w:val="32"/>
              </w:rPr>
            </w:pPr>
            <w:r w:rsidRPr="00FA39B7">
              <w:rPr>
                <w:noProof/>
              </w:rPr>
              <w:t>6.</w:t>
            </w:r>
            <w:r w:rsidRPr="00FA39B7">
              <w:rPr>
                <w:noProof/>
              </w:rPr>
              <w:tab/>
              <w:t>Tes alat keseluruhan</w:t>
            </w:r>
          </w:p>
        </w:tc>
        <w:tc>
          <w:tcPr>
            <w:tcW w:w="4692" w:type="dxa"/>
            <w:vMerge/>
            <w:shd w:val="clear" w:color="auto" w:fill="auto"/>
            <w:vAlign w:val="center"/>
          </w:tcPr>
          <w:p w:rsidR="00943A84" w:rsidRPr="00F3494D" w:rsidRDefault="00943A84"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2"/>
      <w:pgSz w:w="11907" w:h="16839" w:code="9"/>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C1" w:rsidRDefault="007B16C1" w:rsidP="002C2EDC">
      <w:pPr>
        <w:spacing w:after="0" w:line="240" w:lineRule="auto"/>
      </w:pPr>
      <w:r>
        <w:separator/>
      </w:r>
    </w:p>
  </w:endnote>
  <w:endnote w:type="continuationSeparator" w:id="1">
    <w:p w:rsidR="007B16C1" w:rsidRDefault="007B16C1"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C1" w:rsidRDefault="007B16C1" w:rsidP="002C2EDC">
      <w:pPr>
        <w:spacing w:after="0" w:line="240" w:lineRule="auto"/>
      </w:pPr>
      <w:r>
        <w:separator/>
      </w:r>
    </w:p>
  </w:footnote>
  <w:footnote w:type="continuationSeparator" w:id="1">
    <w:p w:rsidR="007B16C1" w:rsidRDefault="007B16C1"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44380D">
    <w:pPr>
      <w:pStyle w:val="Header"/>
    </w:pPr>
    <w:r w:rsidRPr="0044380D">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C2EDC"/>
    <w:rsid w:val="000459A0"/>
    <w:rsid w:val="00072A89"/>
    <w:rsid w:val="00090AC3"/>
    <w:rsid w:val="000C3D32"/>
    <w:rsid w:val="000D06C3"/>
    <w:rsid w:val="000E6370"/>
    <w:rsid w:val="00127D4A"/>
    <w:rsid w:val="00145F0E"/>
    <w:rsid w:val="00195486"/>
    <w:rsid w:val="00280ED9"/>
    <w:rsid w:val="0028119A"/>
    <w:rsid w:val="00290561"/>
    <w:rsid w:val="002C2EDC"/>
    <w:rsid w:val="00310B89"/>
    <w:rsid w:val="00347921"/>
    <w:rsid w:val="00393D1B"/>
    <w:rsid w:val="003A16FA"/>
    <w:rsid w:val="003D699C"/>
    <w:rsid w:val="00401CF1"/>
    <w:rsid w:val="00411EB9"/>
    <w:rsid w:val="00442C5D"/>
    <w:rsid w:val="0044380D"/>
    <w:rsid w:val="00452CAB"/>
    <w:rsid w:val="00482DAD"/>
    <w:rsid w:val="00493E2F"/>
    <w:rsid w:val="004B23AE"/>
    <w:rsid w:val="004F6BA1"/>
    <w:rsid w:val="00555F3E"/>
    <w:rsid w:val="00566FD4"/>
    <w:rsid w:val="005858EB"/>
    <w:rsid w:val="005A16BF"/>
    <w:rsid w:val="005C3603"/>
    <w:rsid w:val="005E395C"/>
    <w:rsid w:val="005F2B24"/>
    <w:rsid w:val="006169E9"/>
    <w:rsid w:val="00685FC9"/>
    <w:rsid w:val="006930B6"/>
    <w:rsid w:val="006B73A9"/>
    <w:rsid w:val="006C3CB2"/>
    <w:rsid w:val="006D65C6"/>
    <w:rsid w:val="006F228B"/>
    <w:rsid w:val="00747588"/>
    <w:rsid w:val="007672D5"/>
    <w:rsid w:val="007B16C1"/>
    <w:rsid w:val="007B4B8B"/>
    <w:rsid w:val="007D10DC"/>
    <w:rsid w:val="007F32DC"/>
    <w:rsid w:val="008171F5"/>
    <w:rsid w:val="00880A53"/>
    <w:rsid w:val="00885C82"/>
    <w:rsid w:val="008B7C11"/>
    <w:rsid w:val="008F63F2"/>
    <w:rsid w:val="00917D4C"/>
    <w:rsid w:val="00943A84"/>
    <w:rsid w:val="00963896"/>
    <w:rsid w:val="00966B62"/>
    <w:rsid w:val="00983CC4"/>
    <w:rsid w:val="00984F6B"/>
    <w:rsid w:val="009B1F4E"/>
    <w:rsid w:val="009E7A6D"/>
    <w:rsid w:val="00A06910"/>
    <w:rsid w:val="00A245F1"/>
    <w:rsid w:val="00A3387E"/>
    <w:rsid w:val="00A44F0D"/>
    <w:rsid w:val="00A63FEB"/>
    <w:rsid w:val="00A83832"/>
    <w:rsid w:val="00AA7194"/>
    <w:rsid w:val="00AF097E"/>
    <w:rsid w:val="00B14808"/>
    <w:rsid w:val="00B410C9"/>
    <w:rsid w:val="00B469D0"/>
    <w:rsid w:val="00B61A53"/>
    <w:rsid w:val="00BD69A1"/>
    <w:rsid w:val="00C13628"/>
    <w:rsid w:val="00C739F8"/>
    <w:rsid w:val="00C74584"/>
    <w:rsid w:val="00C903B7"/>
    <w:rsid w:val="00CB03BF"/>
    <w:rsid w:val="00CB1D6A"/>
    <w:rsid w:val="00CE5468"/>
    <w:rsid w:val="00CE676D"/>
    <w:rsid w:val="00D11C52"/>
    <w:rsid w:val="00D349F8"/>
    <w:rsid w:val="00D36444"/>
    <w:rsid w:val="00D5116E"/>
    <w:rsid w:val="00D80F35"/>
    <w:rsid w:val="00D814C2"/>
    <w:rsid w:val="00DE3FDD"/>
    <w:rsid w:val="00DF39C0"/>
    <w:rsid w:val="00ED4AB6"/>
    <w:rsid w:val="00EE1644"/>
    <w:rsid w:val="00EE3D40"/>
    <w:rsid w:val="00EF0B66"/>
    <w:rsid w:val="00F1254F"/>
    <w:rsid w:val="00F1688A"/>
    <w:rsid w:val="00F21EBF"/>
    <w:rsid w:val="00F313E6"/>
    <w:rsid w:val="00F3494D"/>
    <w:rsid w:val="00FA39B7"/>
    <w:rsid w:val="00FA4B86"/>
    <w:rsid w:val="00FA6446"/>
    <w:rsid w:val="00FC2FF3"/>
    <w:rsid w:val="00FD52C4"/>
    <w:rsid w:val="00FD6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28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Yoyok</cp:lastModifiedBy>
  <cp:revision>2</cp:revision>
  <cp:lastPrinted>2016-06-10T08:50:00Z</cp:lastPrinted>
  <dcterms:created xsi:type="dcterms:W3CDTF">2016-06-10T08:51:00Z</dcterms:created>
  <dcterms:modified xsi:type="dcterms:W3CDTF">2016-06-10T08:51:00Z</dcterms:modified>
</cp:coreProperties>
</file>